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3EEB57" w14:textId="77777777" w:rsidR="005D336D" w:rsidRPr="00C65422" w:rsidRDefault="005D336D" w:rsidP="005D336D">
      <w:pPr>
        <w:jc w:val="center"/>
        <w:rPr>
          <w:rFonts w:ascii="Century Gothic" w:hAnsi="Century Gothic"/>
          <w:b/>
          <w:sz w:val="56"/>
          <w:szCs w:val="56"/>
        </w:rPr>
      </w:pPr>
      <w:bookmarkStart w:id="0" w:name="_GoBack"/>
      <w:bookmarkEnd w:id="0"/>
      <w:r w:rsidRPr="00C65422">
        <w:rPr>
          <w:rFonts w:ascii="Century Gothic" w:hAnsi="Century Gothic"/>
          <w:b/>
          <w:sz w:val="56"/>
          <w:szCs w:val="56"/>
        </w:rPr>
        <w:t>CS 300 Reading and Writing Curriculum Maps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8"/>
        <w:gridCol w:w="1140"/>
        <w:gridCol w:w="1248"/>
        <w:gridCol w:w="2409"/>
        <w:gridCol w:w="10"/>
        <w:gridCol w:w="2397"/>
        <w:gridCol w:w="2395"/>
        <w:gridCol w:w="2393"/>
        <w:gridCol w:w="10"/>
      </w:tblGrid>
      <w:tr w:rsidR="005D336D" w:rsidRPr="00C65422" w14:paraId="03E1F8DB" w14:textId="77777777" w:rsidTr="009011EE">
        <w:trPr>
          <w:gridAfter w:val="1"/>
          <w:wAfter w:w="10" w:type="dxa"/>
        </w:trPr>
        <w:tc>
          <w:tcPr>
            <w:tcW w:w="2388" w:type="dxa"/>
            <w:tcBorders>
              <w:bottom w:val="single" w:sz="4" w:space="0" w:color="auto"/>
            </w:tcBorders>
          </w:tcPr>
          <w:p w14:paraId="3E8AE62F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sz w:val="56"/>
                <w:szCs w:val="56"/>
              </w:rPr>
              <w:t>K</w:t>
            </w:r>
          </w:p>
        </w:tc>
        <w:tc>
          <w:tcPr>
            <w:tcW w:w="2388" w:type="dxa"/>
            <w:gridSpan w:val="2"/>
            <w:shd w:val="clear" w:color="auto" w:fill="FFFF00"/>
          </w:tcPr>
          <w:p w14:paraId="14CE2E9B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sz w:val="56"/>
                <w:szCs w:val="56"/>
              </w:rPr>
              <w:t>1</w:t>
            </w:r>
          </w:p>
        </w:tc>
        <w:tc>
          <w:tcPr>
            <w:tcW w:w="2409" w:type="dxa"/>
          </w:tcPr>
          <w:p w14:paraId="3AB30554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sz w:val="56"/>
                <w:szCs w:val="56"/>
              </w:rPr>
              <w:t>2</w:t>
            </w:r>
          </w:p>
        </w:tc>
        <w:tc>
          <w:tcPr>
            <w:tcW w:w="2407" w:type="dxa"/>
            <w:gridSpan w:val="2"/>
            <w:shd w:val="clear" w:color="auto" w:fill="auto"/>
          </w:tcPr>
          <w:p w14:paraId="45D25605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sz w:val="56"/>
                <w:szCs w:val="56"/>
              </w:rPr>
              <w:t>3</w:t>
            </w:r>
          </w:p>
        </w:tc>
        <w:tc>
          <w:tcPr>
            <w:tcW w:w="2395" w:type="dxa"/>
            <w:shd w:val="clear" w:color="auto" w:fill="auto"/>
          </w:tcPr>
          <w:p w14:paraId="6198DCF4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bCs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bCs/>
                <w:sz w:val="56"/>
                <w:szCs w:val="56"/>
              </w:rPr>
              <w:t>4</w:t>
            </w:r>
          </w:p>
        </w:tc>
        <w:tc>
          <w:tcPr>
            <w:tcW w:w="2393" w:type="dxa"/>
          </w:tcPr>
          <w:p w14:paraId="6D8FDD0C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sz w:val="56"/>
                <w:szCs w:val="56"/>
              </w:rPr>
              <w:t>5</w:t>
            </w:r>
          </w:p>
        </w:tc>
      </w:tr>
      <w:tr w:rsidR="005D336D" w:rsidRPr="00C65422" w14:paraId="33F12B03" w14:textId="77777777" w:rsidTr="009011EE">
        <w:trPr>
          <w:gridAfter w:val="1"/>
          <w:wAfter w:w="10" w:type="dxa"/>
        </w:trPr>
        <w:tc>
          <w:tcPr>
            <w:tcW w:w="2388" w:type="dxa"/>
            <w:shd w:val="clear" w:color="auto" w:fill="FFFF00"/>
          </w:tcPr>
          <w:p w14:paraId="3B2A2FA4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sz w:val="56"/>
                <w:szCs w:val="56"/>
              </w:rPr>
              <w:t>Unit 1</w:t>
            </w:r>
          </w:p>
        </w:tc>
        <w:tc>
          <w:tcPr>
            <w:tcW w:w="2388" w:type="dxa"/>
            <w:gridSpan w:val="2"/>
          </w:tcPr>
          <w:p w14:paraId="724EC716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sz w:val="56"/>
                <w:szCs w:val="56"/>
              </w:rPr>
              <w:t>Unit 2</w:t>
            </w:r>
          </w:p>
        </w:tc>
        <w:tc>
          <w:tcPr>
            <w:tcW w:w="2409" w:type="dxa"/>
          </w:tcPr>
          <w:p w14:paraId="372D0615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sz w:val="56"/>
                <w:szCs w:val="56"/>
              </w:rPr>
              <w:t>Unit 3</w:t>
            </w:r>
          </w:p>
        </w:tc>
        <w:tc>
          <w:tcPr>
            <w:tcW w:w="2407" w:type="dxa"/>
            <w:gridSpan w:val="2"/>
          </w:tcPr>
          <w:p w14:paraId="08E4168E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sz w:val="56"/>
                <w:szCs w:val="56"/>
              </w:rPr>
              <w:t>Unit 4</w:t>
            </w:r>
          </w:p>
        </w:tc>
        <w:tc>
          <w:tcPr>
            <w:tcW w:w="2395" w:type="dxa"/>
          </w:tcPr>
          <w:p w14:paraId="79C76CDB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sz w:val="56"/>
                <w:szCs w:val="56"/>
              </w:rPr>
              <w:t>Unit 5</w:t>
            </w:r>
          </w:p>
        </w:tc>
        <w:tc>
          <w:tcPr>
            <w:tcW w:w="2393" w:type="dxa"/>
          </w:tcPr>
          <w:p w14:paraId="3CD5BCE5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C65422">
              <w:rPr>
                <w:rFonts w:ascii="Century Gothic" w:hAnsi="Century Gothic"/>
                <w:b/>
                <w:sz w:val="56"/>
                <w:szCs w:val="56"/>
              </w:rPr>
              <w:t>Unit 6</w:t>
            </w:r>
          </w:p>
        </w:tc>
      </w:tr>
      <w:tr w:rsidR="00C65422" w:rsidRPr="00C65422" w14:paraId="6FE95927" w14:textId="77777777" w:rsidTr="00166120">
        <w:tc>
          <w:tcPr>
            <w:tcW w:w="2388" w:type="dxa"/>
          </w:tcPr>
          <w:p w14:paraId="7D1DE988" w14:textId="1E18CD89" w:rsidR="00C65422" w:rsidRPr="00C65422" w:rsidRDefault="00C65422" w:rsidP="00C65422">
            <w:pPr>
              <w:pStyle w:val="NoSpacing"/>
              <w:jc w:val="center"/>
              <w:rPr>
                <w:rFonts w:ascii="Century Gothic" w:hAnsi="Century Gothic"/>
                <w:sz w:val="56"/>
                <w:szCs w:val="56"/>
              </w:rPr>
            </w:pPr>
            <w:r w:rsidRPr="00C65422">
              <w:rPr>
                <w:rFonts w:ascii="Century Gothic" w:hAnsi="Century Gothic"/>
                <w:noProof/>
              </w:rPr>
              <w:drawing>
                <wp:inline distT="0" distB="0" distL="0" distR="0" wp14:anchorId="6A05D34F" wp14:editId="4D04F76C">
                  <wp:extent cx="1114425" cy="963977"/>
                  <wp:effectExtent l="0" t="0" r="0" b="7620"/>
                  <wp:docPr id="4" name="Picture 4" descr="Image result for target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target clipar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619" b="10000"/>
                          <a:stretch/>
                        </pic:blipFill>
                        <pic:spPr bwMode="auto">
                          <a:xfrm>
                            <a:off x="0" y="0"/>
                            <a:ext cx="1114464" cy="964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2" w:type="dxa"/>
            <w:gridSpan w:val="8"/>
          </w:tcPr>
          <w:p w14:paraId="21B591BA" w14:textId="77777777" w:rsidR="00C65422" w:rsidRPr="00C65422" w:rsidRDefault="00C65422" w:rsidP="00C65422">
            <w:pPr>
              <w:pStyle w:val="NoSpacing"/>
              <w:jc w:val="center"/>
              <w:rPr>
                <w:rFonts w:ascii="Century Gothic" w:hAnsi="Century Gothic"/>
                <w:b/>
                <w:sz w:val="28"/>
              </w:rPr>
            </w:pPr>
            <w:r w:rsidRPr="00C65422">
              <w:rPr>
                <w:rFonts w:ascii="Century Gothic" w:hAnsi="Century Gothic"/>
                <w:b/>
                <w:sz w:val="56"/>
              </w:rPr>
              <w:t>Focus Standard(s):</w:t>
            </w:r>
          </w:p>
          <w:p w14:paraId="63E9B8E1" w14:textId="4DA46283" w:rsidR="00C65422" w:rsidRPr="00C65422" w:rsidRDefault="00C65422" w:rsidP="00C65422">
            <w:pPr>
              <w:pStyle w:val="NoSpacing"/>
              <w:jc w:val="center"/>
              <w:rPr>
                <w:rFonts w:ascii="Century Gothic" w:hAnsi="Century Gothic"/>
                <w:sz w:val="64"/>
                <w:szCs w:val="64"/>
              </w:rPr>
            </w:pPr>
            <w:r w:rsidRPr="00C65422">
              <w:rPr>
                <w:rFonts w:ascii="Century Gothic" w:hAnsi="Century Gothic"/>
                <w:sz w:val="64"/>
                <w:szCs w:val="64"/>
              </w:rPr>
              <w:t>RL.1.1, RL.1.3, and W.1.3</w:t>
            </w:r>
          </w:p>
        </w:tc>
      </w:tr>
      <w:tr w:rsidR="00657118" w:rsidRPr="00C65422" w14:paraId="5D97F7ED" w14:textId="77777777" w:rsidTr="00E11955">
        <w:tc>
          <w:tcPr>
            <w:tcW w:w="7195" w:type="dxa"/>
            <w:gridSpan w:val="5"/>
          </w:tcPr>
          <w:p w14:paraId="4C7454C0" w14:textId="77777777" w:rsidR="00657118" w:rsidRDefault="00657118" w:rsidP="00C65422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</w:pPr>
            <w:r w:rsidRPr="00C65422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 xml:space="preserve">Conceptual Understanding: </w:t>
            </w:r>
            <w:r w:rsidRPr="00C65422">
              <w:rPr>
                <w:rFonts w:ascii="Century Gothic" w:eastAsia="Century Gothic" w:hAnsi="Century Gothic" w:cs="Century Gothic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5821AED" wp14:editId="1B4FF554">
                  <wp:extent cx="223200" cy="236219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10" cy="245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08ECB2" w14:textId="77777777" w:rsidR="006D1440" w:rsidRPr="006D1440" w:rsidRDefault="006D1440" w:rsidP="006D1440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  <w:r w:rsidRPr="006D1440">
              <w:rPr>
                <w:rFonts w:ascii="Century Gothic" w:hAnsi="Century Gothic"/>
                <w:color w:val="000000"/>
                <w:sz w:val="27"/>
                <w:szCs w:val="27"/>
              </w:rPr>
              <w:t xml:space="preserve">Readers use print strategies to support reading. </w:t>
            </w:r>
          </w:p>
          <w:p w14:paraId="79049BE0" w14:textId="77777777" w:rsidR="006D1440" w:rsidRPr="006D1440" w:rsidRDefault="006D1440" w:rsidP="006D1440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  <w:r w:rsidRPr="006D1440">
              <w:rPr>
                <w:rFonts w:ascii="Century Gothic" w:hAnsi="Century Gothic"/>
                <w:color w:val="000000"/>
                <w:sz w:val="27"/>
                <w:szCs w:val="27"/>
              </w:rPr>
              <w:t xml:space="preserve">Students think and talk about books and ideas. </w:t>
            </w:r>
          </w:p>
          <w:p w14:paraId="7552977E" w14:textId="77777777" w:rsidR="006D1440" w:rsidRPr="006D1440" w:rsidRDefault="006D1440" w:rsidP="006D1440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  <w:r w:rsidRPr="006D1440">
              <w:rPr>
                <w:rFonts w:ascii="Century Gothic" w:hAnsi="Century Gothic"/>
                <w:color w:val="000000"/>
                <w:sz w:val="27"/>
                <w:szCs w:val="27"/>
              </w:rPr>
              <w:t xml:space="preserve">Writers tell, draw, and write stories from their lives. </w:t>
            </w:r>
          </w:p>
          <w:p w14:paraId="2425C766" w14:textId="7C8AAA2A" w:rsidR="006D1440" w:rsidRPr="006D1440" w:rsidRDefault="006D1440" w:rsidP="006D1440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  <w:r w:rsidRPr="006D1440">
              <w:rPr>
                <w:rFonts w:ascii="Century Gothic" w:hAnsi="Century Gothic"/>
                <w:color w:val="000000"/>
                <w:sz w:val="27"/>
                <w:szCs w:val="27"/>
              </w:rPr>
              <w:t>Students notice pictures and patterns to support words and stories.</w:t>
            </w:r>
          </w:p>
        </w:tc>
        <w:tc>
          <w:tcPr>
            <w:tcW w:w="7195" w:type="dxa"/>
            <w:gridSpan w:val="4"/>
          </w:tcPr>
          <w:p w14:paraId="3EC57473" w14:textId="77777777" w:rsidR="00657118" w:rsidRDefault="00657118" w:rsidP="00C65422">
            <w:pPr>
              <w:jc w:val="center"/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</w:pPr>
            <w:r w:rsidRPr="00C65422"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 xml:space="preserve">Guiding Questions to Build Conceptual Understanding: </w:t>
            </w:r>
            <w:r w:rsidRPr="00C65422">
              <w:rPr>
                <w:rFonts w:ascii="Century Gothic" w:hAnsi="Century Gothic"/>
                <w:noProof/>
                <w:sz w:val="24"/>
                <w:szCs w:val="24"/>
              </w:rPr>
              <w:drawing>
                <wp:inline distT="0" distB="0" distL="0" distR="0" wp14:anchorId="006E6ABF" wp14:editId="2701D7A3">
                  <wp:extent cx="220939" cy="219075"/>
                  <wp:effectExtent l="0" t="0" r="825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QUESTION-art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64" cy="225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E82FA1" w14:textId="77777777" w:rsidR="00B14C3A" w:rsidRPr="00B14C3A" w:rsidRDefault="00B14C3A" w:rsidP="00B14C3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Century Gothic" w:hAnsi="Century Gothic"/>
                <w:sz w:val="20"/>
              </w:rPr>
            </w:pPr>
            <w:r w:rsidRPr="00B14C3A">
              <w:rPr>
                <w:rFonts w:ascii="Century Gothic" w:hAnsi="Century Gothic"/>
                <w:color w:val="000000"/>
                <w:sz w:val="24"/>
                <w:szCs w:val="27"/>
              </w:rPr>
              <w:t>How do I stay focused on reading? What are key details?</w:t>
            </w:r>
          </w:p>
          <w:p w14:paraId="0C40E72D" w14:textId="77777777" w:rsidR="00B14C3A" w:rsidRPr="00B14C3A" w:rsidRDefault="00B14C3A" w:rsidP="00B14C3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Century Gothic" w:hAnsi="Century Gothic"/>
                <w:sz w:val="20"/>
              </w:rPr>
            </w:pPr>
            <w:r w:rsidRPr="00B14C3A">
              <w:rPr>
                <w:rFonts w:ascii="Century Gothic" w:hAnsi="Century Gothic"/>
                <w:color w:val="000000"/>
                <w:sz w:val="24"/>
                <w:szCs w:val="27"/>
              </w:rPr>
              <w:t>How do I ask and answer questions in this community?</w:t>
            </w:r>
          </w:p>
          <w:p w14:paraId="355509E8" w14:textId="77777777" w:rsidR="00B14C3A" w:rsidRPr="00B14C3A" w:rsidRDefault="00B14C3A" w:rsidP="00B14C3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Century Gothic" w:hAnsi="Century Gothic"/>
                <w:sz w:val="20"/>
              </w:rPr>
            </w:pPr>
            <w:r w:rsidRPr="00B14C3A">
              <w:rPr>
                <w:rFonts w:ascii="Century Gothic" w:hAnsi="Century Gothic"/>
                <w:color w:val="000000"/>
                <w:sz w:val="24"/>
                <w:szCs w:val="27"/>
              </w:rPr>
              <w:t xml:space="preserve">What are some stories that happened to me in my life? </w:t>
            </w:r>
          </w:p>
          <w:p w14:paraId="4442F1A8" w14:textId="77777777" w:rsidR="00B14C3A" w:rsidRPr="00B14C3A" w:rsidRDefault="00B14C3A" w:rsidP="00B14C3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Century Gothic" w:hAnsi="Century Gothic"/>
                <w:sz w:val="20"/>
              </w:rPr>
            </w:pPr>
            <w:r w:rsidRPr="00B14C3A">
              <w:rPr>
                <w:rFonts w:ascii="Century Gothic" w:hAnsi="Century Gothic"/>
                <w:color w:val="000000"/>
                <w:sz w:val="24"/>
                <w:szCs w:val="27"/>
              </w:rPr>
              <w:t>How can I make pieces longer or more thoughtful?</w:t>
            </w:r>
          </w:p>
          <w:p w14:paraId="6F956CBC" w14:textId="77777777" w:rsidR="00B14C3A" w:rsidRPr="00B14C3A" w:rsidRDefault="00B14C3A" w:rsidP="00B14C3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Century Gothic" w:hAnsi="Century Gothic"/>
                <w:sz w:val="20"/>
              </w:rPr>
            </w:pPr>
            <w:r w:rsidRPr="00B14C3A">
              <w:rPr>
                <w:rFonts w:ascii="Century Gothic" w:hAnsi="Century Gothic"/>
                <w:color w:val="000000"/>
                <w:sz w:val="24"/>
                <w:szCs w:val="27"/>
              </w:rPr>
              <w:t xml:space="preserve">What words am I learning and trying in class? </w:t>
            </w:r>
          </w:p>
          <w:p w14:paraId="585F5DA2" w14:textId="5279559E" w:rsidR="00B14C3A" w:rsidRPr="00B14C3A" w:rsidRDefault="00B14C3A" w:rsidP="00B14C3A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Century Gothic" w:hAnsi="Century Gothic"/>
              </w:rPr>
            </w:pPr>
            <w:r w:rsidRPr="00B14C3A">
              <w:rPr>
                <w:rFonts w:ascii="Century Gothic" w:hAnsi="Century Gothic"/>
                <w:color w:val="000000"/>
                <w:sz w:val="24"/>
                <w:szCs w:val="27"/>
              </w:rPr>
              <w:t>What can I do so people can read my writing?</w:t>
            </w:r>
          </w:p>
        </w:tc>
      </w:tr>
      <w:tr w:rsidR="005D336D" w:rsidRPr="00C65422" w14:paraId="0855F537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79E2D61B" w14:textId="024B0B06" w:rsid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C65422">
              <w:rPr>
                <w:rFonts w:ascii="Century Gothic" w:hAnsi="Century Gothic"/>
                <w:b/>
                <w:sz w:val="36"/>
                <w:szCs w:val="36"/>
              </w:rPr>
              <w:t>Title</w:t>
            </w:r>
            <w:r w:rsidR="00B72945">
              <w:rPr>
                <w:rFonts w:ascii="Century Gothic" w:hAnsi="Century Gothic"/>
                <w:b/>
                <w:sz w:val="36"/>
                <w:szCs w:val="36"/>
              </w:rPr>
              <w:t>s</w:t>
            </w:r>
            <w:r w:rsidRPr="00C65422">
              <w:rPr>
                <w:rFonts w:ascii="Century Gothic" w:hAnsi="Century Gothic"/>
                <w:b/>
                <w:sz w:val="36"/>
                <w:szCs w:val="36"/>
              </w:rPr>
              <w:t xml:space="preserve">: </w:t>
            </w:r>
          </w:p>
          <w:p w14:paraId="7225EC4E" w14:textId="77777777" w:rsidR="005D336D" w:rsidRDefault="00C65422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rFonts w:ascii="Century Gothic" w:hAnsi="Century Gothic"/>
                <w:b/>
                <w:sz w:val="36"/>
                <w:szCs w:val="36"/>
              </w:rPr>
              <w:t>Reading: Launching Reader’s Workshop and Introduction to Fiction</w:t>
            </w:r>
          </w:p>
          <w:p w14:paraId="03EE5332" w14:textId="15849A34" w:rsidR="00C65422" w:rsidRPr="00C65422" w:rsidRDefault="00C65422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rFonts w:ascii="Century Gothic" w:hAnsi="Century Gothic"/>
                <w:b/>
                <w:sz w:val="36"/>
                <w:szCs w:val="36"/>
              </w:rPr>
              <w:t>Writing: Launching Writer’s Workshop and Journal Writing</w:t>
            </w:r>
          </w:p>
        </w:tc>
      </w:tr>
      <w:tr w:rsidR="005D336D" w:rsidRPr="00C65422" w14:paraId="224C6027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0C3A164D" w14:textId="3A4E35E6" w:rsidR="005D336D" w:rsidRPr="00C65422" w:rsidRDefault="00C65422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Length of Unit: 8 Weeks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1857D6A" w14:textId="38903541" w:rsidR="005D336D" w:rsidRPr="00C65422" w:rsidRDefault="00465B80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September and October</w:t>
            </w:r>
            <w:r w:rsidR="005D336D" w:rsidRPr="00C65422">
              <w:rPr>
                <w:rFonts w:ascii="Century Gothic" w:hAnsi="Century Gothic"/>
                <w:b/>
                <w:sz w:val="32"/>
                <w:szCs w:val="32"/>
              </w:rPr>
              <w:t xml:space="preserve"> 2017</w:t>
            </w:r>
          </w:p>
        </w:tc>
      </w:tr>
      <w:tr w:rsidR="005D336D" w:rsidRPr="00C65422" w14:paraId="0F641CB4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23096160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b/>
                <w:sz w:val="36"/>
                <w:szCs w:val="24"/>
              </w:rPr>
              <w:t>Reading Workshop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363B72AE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b/>
                <w:sz w:val="36"/>
                <w:szCs w:val="24"/>
              </w:rPr>
              <w:t>Writing Workshop</w:t>
            </w:r>
          </w:p>
        </w:tc>
      </w:tr>
      <w:tr w:rsidR="005D336D" w:rsidRPr="00C65422" w14:paraId="765ED173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537A04D7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B72945">
              <w:rPr>
                <w:rFonts w:ascii="Century Gothic" w:hAnsi="Century Gothic"/>
                <w:b/>
                <w:sz w:val="28"/>
                <w:szCs w:val="24"/>
              </w:rPr>
              <w:t>Common Core Learning Standards: CCLS</w:t>
            </w:r>
          </w:p>
        </w:tc>
      </w:tr>
      <w:tr w:rsidR="005D336D" w:rsidRPr="00C65422" w14:paraId="4FE01159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755146AE" w14:textId="77777777" w:rsidR="00C65422" w:rsidRPr="00D433A9" w:rsidRDefault="00C65422" w:rsidP="00C65422">
            <w:pPr>
              <w:tabs>
                <w:tab w:val="left" w:pos="5175"/>
              </w:tabs>
              <w:jc w:val="center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D433A9">
              <w:rPr>
                <w:rFonts w:ascii="Century Gothic" w:hAnsi="Century Gothic"/>
                <w:b/>
                <w:color w:val="000000"/>
                <w:sz w:val="27"/>
                <w:szCs w:val="27"/>
              </w:rPr>
              <w:t>RL.1.1</w:t>
            </w:r>
          </w:p>
          <w:p w14:paraId="4A116A8F" w14:textId="77777777" w:rsidR="00C65422" w:rsidRPr="00D433A9" w:rsidRDefault="00C65422" w:rsidP="00C65422">
            <w:pPr>
              <w:tabs>
                <w:tab w:val="left" w:pos="5175"/>
              </w:tabs>
              <w:jc w:val="center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D433A9">
              <w:rPr>
                <w:rFonts w:ascii="Century Gothic" w:hAnsi="Century Gothic"/>
                <w:color w:val="000000"/>
                <w:sz w:val="24"/>
                <w:szCs w:val="27"/>
              </w:rPr>
              <w:t>Ask and answer questions about key details in a text.</w:t>
            </w:r>
          </w:p>
          <w:p w14:paraId="1931D8A0" w14:textId="77777777" w:rsidR="00C65422" w:rsidRPr="00D433A9" w:rsidRDefault="00C65422" w:rsidP="00C65422">
            <w:pPr>
              <w:tabs>
                <w:tab w:val="left" w:pos="5175"/>
              </w:tabs>
              <w:rPr>
                <w:rFonts w:ascii="Century Gothic" w:hAnsi="Century Gothic"/>
                <w:color w:val="000000"/>
                <w:sz w:val="14"/>
                <w:szCs w:val="27"/>
              </w:rPr>
            </w:pPr>
          </w:p>
          <w:p w14:paraId="28504273" w14:textId="77777777" w:rsidR="00C65422" w:rsidRPr="00D433A9" w:rsidRDefault="00C65422" w:rsidP="00C6542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color w:val="000000"/>
                <w:sz w:val="27"/>
                <w:szCs w:val="27"/>
              </w:rPr>
            </w:pPr>
            <w:r w:rsidRPr="00D433A9">
              <w:rPr>
                <w:rFonts w:ascii="Century Gothic" w:hAnsi="Century Gothic"/>
                <w:b/>
                <w:color w:val="000000"/>
                <w:sz w:val="27"/>
                <w:szCs w:val="27"/>
              </w:rPr>
              <w:t xml:space="preserve">RL.1.3 </w:t>
            </w:r>
          </w:p>
          <w:p w14:paraId="2A1204D4" w14:textId="77777777" w:rsidR="00C65422" w:rsidRPr="00D433A9" w:rsidRDefault="00C65422" w:rsidP="00C65422">
            <w:pPr>
              <w:tabs>
                <w:tab w:val="left" w:pos="5175"/>
              </w:tabs>
              <w:jc w:val="center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D433A9">
              <w:rPr>
                <w:rFonts w:ascii="Century Gothic" w:hAnsi="Century Gothic"/>
                <w:color w:val="000000"/>
                <w:sz w:val="24"/>
                <w:szCs w:val="27"/>
              </w:rPr>
              <w:t xml:space="preserve">Describe characters, settings, and major events in a story, using key details. </w:t>
            </w:r>
          </w:p>
          <w:p w14:paraId="105004B2" w14:textId="77777777" w:rsidR="00C65422" w:rsidRPr="00D433A9" w:rsidRDefault="00C65422" w:rsidP="00C65422">
            <w:pPr>
              <w:tabs>
                <w:tab w:val="left" w:pos="5175"/>
              </w:tabs>
              <w:rPr>
                <w:rFonts w:ascii="Century Gothic" w:hAnsi="Century Gothic"/>
                <w:color w:val="000000"/>
                <w:sz w:val="14"/>
                <w:szCs w:val="27"/>
              </w:rPr>
            </w:pPr>
          </w:p>
          <w:p w14:paraId="68D0E5AC" w14:textId="77777777" w:rsidR="00C65422" w:rsidRPr="00D433A9" w:rsidRDefault="00C65422" w:rsidP="00C6542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color w:val="000000"/>
                <w:sz w:val="27"/>
                <w:szCs w:val="27"/>
              </w:rPr>
            </w:pPr>
            <w:r w:rsidRPr="00D433A9">
              <w:rPr>
                <w:rFonts w:ascii="Century Gothic" w:hAnsi="Century Gothic"/>
                <w:b/>
                <w:color w:val="000000"/>
                <w:sz w:val="27"/>
                <w:szCs w:val="27"/>
              </w:rPr>
              <w:lastRenderedPageBreak/>
              <w:t>RL.1.4</w:t>
            </w:r>
          </w:p>
          <w:p w14:paraId="3107DC7D" w14:textId="77777777" w:rsidR="00C65422" w:rsidRPr="00D433A9" w:rsidRDefault="00C65422" w:rsidP="00C65422">
            <w:pPr>
              <w:tabs>
                <w:tab w:val="left" w:pos="5175"/>
              </w:tabs>
              <w:jc w:val="center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D433A9">
              <w:rPr>
                <w:rFonts w:ascii="Century Gothic" w:hAnsi="Century Gothic"/>
                <w:color w:val="000000"/>
                <w:sz w:val="24"/>
                <w:szCs w:val="27"/>
              </w:rPr>
              <w:t>Identify words and phrases in stories or poems that suggest feelings or appeal to the senses.</w:t>
            </w:r>
          </w:p>
          <w:p w14:paraId="15A27B8F" w14:textId="77777777" w:rsidR="00C65422" w:rsidRPr="00D433A9" w:rsidRDefault="00C65422" w:rsidP="00C65422">
            <w:pPr>
              <w:tabs>
                <w:tab w:val="left" w:pos="5175"/>
              </w:tabs>
              <w:rPr>
                <w:rFonts w:ascii="Century Gothic" w:hAnsi="Century Gothic"/>
                <w:color w:val="000000"/>
                <w:sz w:val="14"/>
                <w:szCs w:val="27"/>
              </w:rPr>
            </w:pPr>
          </w:p>
          <w:p w14:paraId="156ACFC1" w14:textId="77777777" w:rsidR="00C65422" w:rsidRPr="00D433A9" w:rsidRDefault="00C65422" w:rsidP="00C65422">
            <w:pPr>
              <w:pStyle w:val="NoSpacing"/>
              <w:jc w:val="center"/>
              <w:rPr>
                <w:rFonts w:ascii="Century Gothic" w:hAnsi="Century Gothic"/>
                <w:b/>
                <w:sz w:val="27"/>
                <w:szCs w:val="27"/>
              </w:rPr>
            </w:pPr>
            <w:r w:rsidRPr="00D433A9">
              <w:rPr>
                <w:rFonts w:ascii="Century Gothic" w:hAnsi="Century Gothic"/>
                <w:b/>
                <w:sz w:val="27"/>
                <w:szCs w:val="27"/>
              </w:rPr>
              <w:t>RL.1.5</w:t>
            </w:r>
          </w:p>
          <w:p w14:paraId="3DB0D86F" w14:textId="77777777" w:rsidR="00C65422" w:rsidRPr="00D433A9" w:rsidRDefault="00C65422" w:rsidP="00C65422">
            <w:pPr>
              <w:pStyle w:val="NoSpacing"/>
              <w:rPr>
                <w:rFonts w:ascii="Century Gothic" w:hAnsi="Century Gothic"/>
              </w:rPr>
            </w:pPr>
            <w:r w:rsidRPr="00D433A9">
              <w:rPr>
                <w:rFonts w:ascii="Century Gothic" w:hAnsi="Century Gothic"/>
              </w:rPr>
              <w:t>Explain major differences between books that tell stories and books that give information, drawing on a wide reading of a range of text types.</w:t>
            </w:r>
          </w:p>
          <w:p w14:paraId="446BF271" w14:textId="77777777" w:rsidR="00C65422" w:rsidRPr="00D433A9" w:rsidRDefault="00C65422" w:rsidP="00C65422">
            <w:pPr>
              <w:pStyle w:val="NoSpacing"/>
              <w:rPr>
                <w:rFonts w:ascii="Century Gothic" w:hAnsi="Century Gothic"/>
                <w:sz w:val="14"/>
              </w:rPr>
            </w:pPr>
          </w:p>
          <w:p w14:paraId="7C40A3E7" w14:textId="77777777" w:rsidR="00C65422" w:rsidRPr="00D433A9" w:rsidRDefault="00C65422" w:rsidP="00C65422">
            <w:pPr>
              <w:pStyle w:val="NoSpacing"/>
              <w:jc w:val="center"/>
              <w:rPr>
                <w:rFonts w:ascii="Century Gothic" w:hAnsi="Century Gothic"/>
                <w:b/>
                <w:color w:val="000000"/>
                <w:sz w:val="27"/>
                <w:szCs w:val="27"/>
              </w:rPr>
            </w:pPr>
            <w:r w:rsidRPr="00D433A9">
              <w:rPr>
                <w:rFonts w:ascii="Century Gothic" w:hAnsi="Century Gothic"/>
                <w:b/>
                <w:color w:val="000000"/>
                <w:sz w:val="27"/>
                <w:szCs w:val="27"/>
              </w:rPr>
              <w:t>SL.1.2</w:t>
            </w:r>
          </w:p>
          <w:p w14:paraId="56DCC05D" w14:textId="77777777" w:rsidR="00C65422" w:rsidRPr="00D433A9" w:rsidRDefault="00C65422" w:rsidP="00C65422">
            <w:pPr>
              <w:pStyle w:val="NoSpacing"/>
              <w:jc w:val="center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D433A9">
              <w:rPr>
                <w:rFonts w:ascii="Century Gothic" w:hAnsi="Century Gothic"/>
                <w:color w:val="000000"/>
                <w:sz w:val="24"/>
                <w:szCs w:val="27"/>
              </w:rPr>
              <w:t>Ask and answer questions about key details in a text read aloud or information presented orally or through other media.</w:t>
            </w:r>
          </w:p>
          <w:p w14:paraId="6DCC9BC1" w14:textId="77777777" w:rsidR="00C65422" w:rsidRPr="00D433A9" w:rsidRDefault="00C65422" w:rsidP="00C65422">
            <w:pPr>
              <w:pStyle w:val="NoSpacing"/>
              <w:jc w:val="center"/>
              <w:rPr>
                <w:rFonts w:ascii="Century Gothic" w:hAnsi="Century Gothic"/>
                <w:color w:val="000000"/>
                <w:sz w:val="14"/>
                <w:szCs w:val="27"/>
              </w:rPr>
            </w:pPr>
          </w:p>
          <w:p w14:paraId="5D803180" w14:textId="77777777" w:rsidR="00C65422" w:rsidRPr="00D433A9" w:rsidRDefault="00C65422" w:rsidP="00C65422">
            <w:pPr>
              <w:pStyle w:val="NoSpacing"/>
              <w:jc w:val="center"/>
              <w:rPr>
                <w:rFonts w:ascii="Century Gothic" w:hAnsi="Century Gothic"/>
                <w:b/>
                <w:color w:val="000000"/>
                <w:sz w:val="27"/>
                <w:szCs w:val="27"/>
              </w:rPr>
            </w:pPr>
            <w:r w:rsidRPr="00D433A9">
              <w:rPr>
                <w:rFonts w:ascii="Century Gothic" w:hAnsi="Century Gothic"/>
                <w:b/>
                <w:color w:val="000000"/>
                <w:sz w:val="27"/>
                <w:szCs w:val="27"/>
              </w:rPr>
              <w:t xml:space="preserve">SL1.3 </w:t>
            </w:r>
          </w:p>
          <w:p w14:paraId="23295F2B" w14:textId="19F7D50B" w:rsidR="005D336D" w:rsidRPr="00C65422" w:rsidRDefault="00C65422" w:rsidP="00C65422">
            <w:pPr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D433A9">
              <w:rPr>
                <w:rFonts w:ascii="Century Gothic" w:hAnsi="Century Gothic"/>
                <w:color w:val="000000"/>
                <w:sz w:val="24"/>
                <w:szCs w:val="27"/>
              </w:rPr>
              <w:t>Ask and answer questions about what a speaker says in order to gather additional information or clarify something that is not understood.</w:t>
            </w:r>
          </w:p>
        </w:tc>
        <w:tc>
          <w:tcPr>
            <w:tcW w:w="7195" w:type="dxa"/>
            <w:gridSpan w:val="4"/>
          </w:tcPr>
          <w:p w14:paraId="7E5AF640" w14:textId="77777777" w:rsidR="00C65422" w:rsidRPr="00C65422" w:rsidRDefault="00C65422" w:rsidP="00C6542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color w:val="000000"/>
                <w:sz w:val="32"/>
                <w:szCs w:val="27"/>
              </w:rPr>
            </w:pPr>
            <w:r w:rsidRPr="00C65422">
              <w:rPr>
                <w:rFonts w:ascii="Century Gothic" w:hAnsi="Century Gothic"/>
                <w:b/>
                <w:color w:val="000000"/>
                <w:sz w:val="32"/>
                <w:szCs w:val="27"/>
              </w:rPr>
              <w:lastRenderedPageBreak/>
              <w:t>W.1.3</w:t>
            </w:r>
          </w:p>
          <w:p w14:paraId="68B8B87F" w14:textId="02A5FC80" w:rsidR="005D336D" w:rsidRPr="00C65422" w:rsidRDefault="00C65422" w:rsidP="00C65422">
            <w:pPr>
              <w:jc w:val="center"/>
              <w:textAlignment w:val="baseline"/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color w:val="000000"/>
                <w:sz w:val="27"/>
                <w:szCs w:val="27"/>
              </w:rPr>
              <w:t xml:space="preserve">Write narratives in which they recount two or more appropriately sequenced events, include some details regarding what happened, use temporal words to signal event order, and provide some sense </w:t>
            </w:r>
            <w:r w:rsidRPr="00C65422">
              <w:rPr>
                <w:rFonts w:ascii="Century Gothic" w:hAnsi="Century Gothic"/>
                <w:color w:val="000000"/>
                <w:sz w:val="27"/>
                <w:szCs w:val="27"/>
              </w:rPr>
              <w:lastRenderedPageBreak/>
              <w:t>of closure.</w:t>
            </w:r>
          </w:p>
        </w:tc>
      </w:tr>
      <w:tr w:rsidR="005D336D" w:rsidRPr="00C65422" w14:paraId="177B94A2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1B94BB4D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B72945">
              <w:rPr>
                <w:rFonts w:ascii="Century Gothic" w:hAnsi="Century Gothic"/>
                <w:b/>
                <w:sz w:val="36"/>
                <w:szCs w:val="24"/>
              </w:rPr>
              <w:lastRenderedPageBreak/>
              <w:t>Essential Questions</w:t>
            </w:r>
          </w:p>
        </w:tc>
      </w:tr>
      <w:tr w:rsidR="005D336D" w:rsidRPr="00C65422" w14:paraId="4BBDE70E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0C3FEEA1" w14:textId="77777777" w:rsidR="005D336D" w:rsidRPr="00B72945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24"/>
              </w:rPr>
            </w:pPr>
            <w:r w:rsidRPr="00B72945">
              <w:rPr>
                <w:rFonts w:ascii="Century Gothic" w:hAnsi="Century Gothic"/>
                <w:b/>
                <w:sz w:val="32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60B453B6" w14:textId="77777777" w:rsidR="005D336D" w:rsidRPr="00B72945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24"/>
              </w:rPr>
            </w:pPr>
            <w:r w:rsidRPr="00B72945">
              <w:rPr>
                <w:rFonts w:ascii="Century Gothic" w:hAnsi="Century Gothic"/>
                <w:b/>
                <w:sz w:val="32"/>
                <w:szCs w:val="24"/>
              </w:rPr>
              <w:t xml:space="preserve">Writing </w:t>
            </w:r>
          </w:p>
        </w:tc>
      </w:tr>
      <w:tr w:rsidR="005D336D" w:rsidRPr="00C65422" w14:paraId="0DAC2433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573CAD9E" w14:textId="43039BD6" w:rsidR="00B72945" w:rsidRPr="00B72945" w:rsidRDefault="00B72945" w:rsidP="000061A2">
            <w:pPr>
              <w:pStyle w:val="ListParagraph"/>
              <w:numPr>
                <w:ilvl w:val="0"/>
                <w:numId w:val="2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B72945">
              <w:rPr>
                <w:rFonts w:ascii="Century Gothic" w:hAnsi="Century Gothic"/>
                <w:color w:val="000000"/>
                <w:sz w:val="27"/>
                <w:szCs w:val="27"/>
              </w:rPr>
              <w:t>What are the structures of reader’s workshop?</w:t>
            </w:r>
          </w:p>
          <w:p w14:paraId="58634156" w14:textId="77777777" w:rsidR="00B72945" w:rsidRDefault="00B72945" w:rsidP="000061A2">
            <w:pPr>
              <w:pStyle w:val="ListParagraph"/>
              <w:numPr>
                <w:ilvl w:val="0"/>
                <w:numId w:val="2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B72945">
              <w:rPr>
                <w:rFonts w:ascii="Century Gothic" w:hAnsi="Century Gothic"/>
                <w:color w:val="000000"/>
                <w:sz w:val="27"/>
                <w:szCs w:val="27"/>
              </w:rPr>
              <w:t xml:space="preserve">What routines and rituals does my classroom have in place during this instructional time? </w:t>
            </w:r>
          </w:p>
          <w:p w14:paraId="7CABF0DD" w14:textId="77777777" w:rsidR="005D336D" w:rsidRPr="006357A4" w:rsidRDefault="00B72945" w:rsidP="000061A2">
            <w:pPr>
              <w:pStyle w:val="ListParagraph"/>
              <w:numPr>
                <w:ilvl w:val="0"/>
                <w:numId w:val="2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6357A4">
              <w:rPr>
                <w:rFonts w:ascii="Century Gothic" w:hAnsi="Century Gothic"/>
                <w:color w:val="000000"/>
                <w:sz w:val="27"/>
                <w:szCs w:val="27"/>
              </w:rPr>
              <w:t>What are things that good readers do?</w:t>
            </w:r>
          </w:p>
          <w:p w14:paraId="7D2D911B" w14:textId="77777777" w:rsidR="000061A2" w:rsidRPr="006357A4" w:rsidRDefault="000061A2" w:rsidP="000061A2">
            <w:pPr>
              <w:pStyle w:val="ListParagraph"/>
              <w:numPr>
                <w:ilvl w:val="0"/>
                <w:numId w:val="2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6357A4">
              <w:rPr>
                <w:rFonts w:ascii="Century Gothic" w:hAnsi="Century Gothic"/>
                <w:color w:val="000000"/>
                <w:sz w:val="27"/>
                <w:szCs w:val="27"/>
              </w:rPr>
              <w:t>How do I stay focused on reading? What are key details?</w:t>
            </w:r>
          </w:p>
          <w:p w14:paraId="3CC371BE" w14:textId="77777777" w:rsidR="000061A2" w:rsidRPr="006357A4" w:rsidRDefault="000061A2" w:rsidP="000061A2">
            <w:pPr>
              <w:pStyle w:val="ListParagraph"/>
              <w:numPr>
                <w:ilvl w:val="0"/>
                <w:numId w:val="2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6357A4">
              <w:rPr>
                <w:rFonts w:ascii="Century Gothic" w:hAnsi="Century Gothic"/>
                <w:color w:val="000000"/>
                <w:sz w:val="27"/>
                <w:szCs w:val="27"/>
              </w:rPr>
              <w:t>How do I ask and answer questions in this community?</w:t>
            </w:r>
          </w:p>
          <w:p w14:paraId="4DE0E4F2" w14:textId="77777777" w:rsidR="000061A2" w:rsidRPr="006357A4" w:rsidRDefault="000061A2" w:rsidP="000061A2">
            <w:pPr>
              <w:pStyle w:val="ListParagraph"/>
              <w:numPr>
                <w:ilvl w:val="0"/>
                <w:numId w:val="2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6357A4">
              <w:rPr>
                <w:rFonts w:ascii="Century Gothic" w:hAnsi="Century Gothic"/>
                <w:color w:val="000000"/>
                <w:sz w:val="27"/>
                <w:szCs w:val="27"/>
              </w:rPr>
              <w:t>What are some stories that happened to me in my life?</w:t>
            </w:r>
          </w:p>
          <w:p w14:paraId="24CB5C5C" w14:textId="77777777" w:rsidR="000061A2" w:rsidRPr="006357A4" w:rsidRDefault="000061A2" w:rsidP="000061A2">
            <w:pPr>
              <w:pStyle w:val="ListParagraph"/>
              <w:numPr>
                <w:ilvl w:val="0"/>
                <w:numId w:val="2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6357A4">
              <w:rPr>
                <w:rFonts w:ascii="Century Gothic" w:hAnsi="Century Gothic"/>
                <w:color w:val="000000"/>
                <w:sz w:val="27"/>
                <w:szCs w:val="27"/>
              </w:rPr>
              <w:t>How can I make pieces longer or more thoughtful?</w:t>
            </w:r>
          </w:p>
          <w:p w14:paraId="678B2B66" w14:textId="77777777" w:rsidR="006357A4" w:rsidRPr="006357A4" w:rsidRDefault="000061A2" w:rsidP="000061A2">
            <w:pPr>
              <w:pStyle w:val="ListParagraph"/>
              <w:numPr>
                <w:ilvl w:val="0"/>
                <w:numId w:val="2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6357A4">
              <w:rPr>
                <w:rFonts w:ascii="Century Gothic" w:hAnsi="Century Gothic"/>
                <w:color w:val="000000"/>
                <w:sz w:val="27"/>
                <w:szCs w:val="27"/>
              </w:rPr>
              <w:t xml:space="preserve">What words am I learning and trying in class? </w:t>
            </w:r>
          </w:p>
          <w:p w14:paraId="3104D719" w14:textId="610CE5EF" w:rsidR="000061A2" w:rsidRPr="00B72945" w:rsidRDefault="000061A2" w:rsidP="000061A2">
            <w:pPr>
              <w:pStyle w:val="ListParagraph"/>
              <w:numPr>
                <w:ilvl w:val="0"/>
                <w:numId w:val="2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6357A4">
              <w:rPr>
                <w:rFonts w:ascii="Century Gothic" w:hAnsi="Century Gothic"/>
                <w:color w:val="000000"/>
                <w:sz w:val="27"/>
                <w:szCs w:val="27"/>
              </w:rPr>
              <w:t>What can I do so people can read my writing?</w:t>
            </w:r>
          </w:p>
        </w:tc>
        <w:tc>
          <w:tcPr>
            <w:tcW w:w="7195" w:type="dxa"/>
            <w:gridSpan w:val="4"/>
          </w:tcPr>
          <w:p w14:paraId="5E277EE9" w14:textId="2B87F27A" w:rsidR="00B72945" w:rsidRPr="00B72945" w:rsidRDefault="00B72945" w:rsidP="000061A2">
            <w:pPr>
              <w:pStyle w:val="ListParagraph"/>
              <w:numPr>
                <w:ilvl w:val="0"/>
                <w:numId w:val="2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B72945">
              <w:rPr>
                <w:rFonts w:ascii="Century Gothic" w:hAnsi="Century Gothic"/>
                <w:color w:val="000000"/>
                <w:sz w:val="27"/>
                <w:szCs w:val="27"/>
              </w:rPr>
              <w:t xml:space="preserve">What are the structures of writer’s workshop? </w:t>
            </w:r>
          </w:p>
          <w:p w14:paraId="578E05DB" w14:textId="77777777" w:rsidR="00B72945" w:rsidRDefault="00B72945" w:rsidP="000061A2">
            <w:pPr>
              <w:pStyle w:val="ListParagraph"/>
              <w:numPr>
                <w:ilvl w:val="0"/>
                <w:numId w:val="2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B72945">
              <w:rPr>
                <w:rFonts w:ascii="Century Gothic" w:hAnsi="Century Gothic"/>
                <w:color w:val="000000"/>
                <w:sz w:val="27"/>
                <w:szCs w:val="27"/>
              </w:rPr>
              <w:t xml:space="preserve">What routines and rituals does my classroom have in place </w:t>
            </w:r>
            <w:r>
              <w:rPr>
                <w:rFonts w:ascii="Century Gothic" w:hAnsi="Century Gothic"/>
                <w:color w:val="000000"/>
                <w:sz w:val="27"/>
                <w:szCs w:val="27"/>
              </w:rPr>
              <w:t>during this instructional time?</w:t>
            </w:r>
          </w:p>
          <w:p w14:paraId="58452807" w14:textId="77777777" w:rsidR="005D336D" w:rsidRDefault="00B72945" w:rsidP="000061A2">
            <w:pPr>
              <w:pStyle w:val="ListParagraph"/>
              <w:numPr>
                <w:ilvl w:val="0"/>
                <w:numId w:val="2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B72945">
              <w:rPr>
                <w:rFonts w:ascii="Century Gothic" w:hAnsi="Century Gothic"/>
                <w:color w:val="000000"/>
                <w:sz w:val="27"/>
                <w:szCs w:val="27"/>
              </w:rPr>
              <w:t>What are things that good writers do?</w:t>
            </w:r>
          </w:p>
          <w:p w14:paraId="2A283966" w14:textId="77777777" w:rsidR="000061A2" w:rsidRPr="000061A2" w:rsidRDefault="000061A2" w:rsidP="000061A2">
            <w:pPr>
              <w:pStyle w:val="NoSpacing"/>
              <w:numPr>
                <w:ilvl w:val="0"/>
                <w:numId w:val="28"/>
              </w:numPr>
              <w:rPr>
                <w:rFonts w:ascii="Century Gothic" w:hAnsi="Century Gothic"/>
                <w:sz w:val="27"/>
                <w:szCs w:val="27"/>
              </w:rPr>
            </w:pPr>
            <w:r w:rsidRPr="000061A2">
              <w:rPr>
                <w:rFonts w:ascii="Century Gothic" w:hAnsi="Century Gothic"/>
                <w:sz w:val="27"/>
                <w:szCs w:val="27"/>
              </w:rPr>
              <w:t>How and where can we express our thoughts and feelings?</w:t>
            </w:r>
          </w:p>
          <w:p w14:paraId="73DEB3ED" w14:textId="77777777" w:rsidR="000061A2" w:rsidRDefault="000061A2" w:rsidP="000061A2">
            <w:pPr>
              <w:pStyle w:val="NoSpacing"/>
              <w:numPr>
                <w:ilvl w:val="0"/>
                <w:numId w:val="28"/>
              </w:numPr>
              <w:rPr>
                <w:rFonts w:ascii="Century Gothic" w:hAnsi="Century Gothic"/>
                <w:sz w:val="27"/>
                <w:szCs w:val="27"/>
              </w:rPr>
            </w:pPr>
            <w:r w:rsidRPr="000061A2">
              <w:rPr>
                <w:rFonts w:ascii="Century Gothic" w:hAnsi="Century Gothic"/>
                <w:sz w:val="27"/>
                <w:szCs w:val="27"/>
              </w:rPr>
              <w:t>How do we share our personal stories and experiences?</w:t>
            </w:r>
          </w:p>
          <w:p w14:paraId="40C3C5FD" w14:textId="41A975A5" w:rsidR="00B14C3A" w:rsidRPr="000061A2" w:rsidRDefault="000061A2" w:rsidP="000061A2">
            <w:pPr>
              <w:pStyle w:val="NoSpacing"/>
              <w:numPr>
                <w:ilvl w:val="0"/>
                <w:numId w:val="28"/>
              </w:numPr>
              <w:rPr>
                <w:rFonts w:ascii="Century Gothic" w:hAnsi="Century Gothic"/>
                <w:sz w:val="27"/>
                <w:szCs w:val="27"/>
              </w:rPr>
            </w:pPr>
            <w:r w:rsidRPr="000061A2">
              <w:rPr>
                <w:rFonts w:ascii="Century Gothic" w:hAnsi="Century Gothic"/>
                <w:sz w:val="27"/>
                <w:szCs w:val="27"/>
              </w:rPr>
              <w:t>Where can we record our stories?</w:t>
            </w:r>
          </w:p>
        </w:tc>
      </w:tr>
      <w:tr w:rsidR="005D336D" w:rsidRPr="00C65422" w14:paraId="75D89BCC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684C76C2" w14:textId="3AEDDCA8" w:rsidR="005D336D" w:rsidRPr="00C65422" w:rsidRDefault="005D336D" w:rsidP="006430D7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Suggested Text/Theme/Genre:</w:t>
            </w:r>
          </w:p>
          <w:p w14:paraId="675FCFDD" w14:textId="77777777" w:rsidR="00B14C3A" w:rsidRDefault="00966B7B" w:rsidP="00B72945">
            <w:pPr>
              <w:pStyle w:val="ListParagraph"/>
              <w:numPr>
                <w:ilvl w:val="0"/>
                <w:numId w:val="3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B14C3A">
              <w:rPr>
                <w:rFonts w:ascii="Century Gothic" w:hAnsi="Century Gothic"/>
                <w:sz w:val="24"/>
                <w:szCs w:val="24"/>
              </w:rPr>
              <w:t>Chrysanthemum By: Kevin Henkes</w:t>
            </w:r>
          </w:p>
          <w:p w14:paraId="5035FABA" w14:textId="77777777" w:rsidR="00B14C3A" w:rsidRDefault="00966B7B" w:rsidP="00B72945">
            <w:pPr>
              <w:pStyle w:val="ListParagraph"/>
              <w:numPr>
                <w:ilvl w:val="0"/>
                <w:numId w:val="3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B14C3A">
              <w:rPr>
                <w:rFonts w:ascii="Century Gothic" w:hAnsi="Century Gothic"/>
                <w:sz w:val="24"/>
                <w:szCs w:val="24"/>
              </w:rPr>
              <w:t>Library Lion By: Michelle Knudsen</w:t>
            </w:r>
          </w:p>
          <w:p w14:paraId="65B6E2C8" w14:textId="77777777" w:rsidR="00B14C3A" w:rsidRDefault="00966B7B" w:rsidP="00B72945">
            <w:pPr>
              <w:pStyle w:val="ListParagraph"/>
              <w:numPr>
                <w:ilvl w:val="0"/>
                <w:numId w:val="3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B14C3A">
              <w:rPr>
                <w:rFonts w:ascii="Century Gothic" w:hAnsi="Century Gothic"/>
                <w:sz w:val="24"/>
                <w:szCs w:val="24"/>
              </w:rPr>
              <w:t xml:space="preserve">How Rocket Learns to Read By: </w:t>
            </w:r>
            <w:r w:rsidR="00A360AC" w:rsidRPr="00B14C3A">
              <w:rPr>
                <w:rFonts w:ascii="Century Gothic" w:hAnsi="Century Gothic"/>
                <w:sz w:val="24"/>
                <w:szCs w:val="24"/>
              </w:rPr>
              <w:t>Tad Hills</w:t>
            </w:r>
          </w:p>
          <w:p w14:paraId="4C06C62F" w14:textId="34270705" w:rsidR="00A360AC" w:rsidRPr="00B14C3A" w:rsidRDefault="00A360AC" w:rsidP="00B72945">
            <w:pPr>
              <w:pStyle w:val="ListParagraph"/>
              <w:numPr>
                <w:ilvl w:val="0"/>
                <w:numId w:val="3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B14C3A">
              <w:rPr>
                <w:rFonts w:ascii="Century Gothic" w:hAnsi="Century Gothic"/>
                <w:sz w:val="24"/>
                <w:szCs w:val="24"/>
              </w:rPr>
              <w:t>I’m Gonna Like Me By: Jamie Lee Curtis</w:t>
            </w:r>
          </w:p>
          <w:p w14:paraId="5236DBDE" w14:textId="77777777" w:rsidR="00A360AC" w:rsidRDefault="00A360AC" w:rsidP="00B72945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</w:p>
          <w:p w14:paraId="63CB4F8C" w14:textId="207E809B" w:rsidR="00A360AC" w:rsidRPr="00B72945" w:rsidRDefault="00A360AC" w:rsidP="00B72945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** Teachers can select their favorite texts to help create a </w:t>
            </w:r>
            <w:r w:rsidR="00653485">
              <w:rPr>
                <w:rFonts w:ascii="Century Gothic" w:hAnsi="Century Gothic"/>
                <w:sz w:val="24"/>
                <w:szCs w:val="24"/>
              </w:rPr>
              <w:t>love for reading and books. **</w:t>
            </w:r>
          </w:p>
        </w:tc>
        <w:tc>
          <w:tcPr>
            <w:tcW w:w="7195" w:type="dxa"/>
            <w:gridSpan w:val="4"/>
          </w:tcPr>
          <w:p w14:paraId="13307277" w14:textId="77777777" w:rsidR="005D336D" w:rsidRPr="00C65422" w:rsidRDefault="005D336D" w:rsidP="006430D7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b/>
                <w:sz w:val="24"/>
                <w:szCs w:val="24"/>
              </w:rPr>
              <w:t>Suggested Text:</w:t>
            </w:r>
          </w:p>
          <w:p w14:paraId="11C4FCEB" w14:textId="77777777" w:rsidR="00B72945" w:rsidRDefault="00B72945" w:rsidP="00B72945">
            <w:pPr>
              <w:pStyle w:val="ListParagraph"/>
              <w:numPr>
                <w:ilvl w:val="0"/>
                <w:numId w:val="2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Cs/>
                <w:sz w:val="24"/>
                <w:szCs w:val="24"/>
              </w:rPr>
            </w:pPr>
            <w:r w:rsidRPr="00B72945">
              <w:rPr>
                <w:rFonts w:ascii="Century Gothic" w:hAnsi="Century Gothic"/>
                <w:bCs/>
                <w:sz w:val="24"/>
                <w:szCs w:val="24"/>
              </w:rPr>
              <w:t>Ralph Tells a Story By: Abby Hanlon</w:t>
            </w:r>
          </w:p>
          <w:p w14:paraId="786B96DA" w14:textId="77777777" w:rsidR="00B72945" w:rsidRDefault="00B72945" w:rsidP="00B72945">
            <w:pPr>
              <w:pStyle w:val="ListParagraph"/>
              <w:numPr>
                <w:ilvl w:val="0"/>
                <w:numId w:val="2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Cs/>
                <w:sz w:val="24"/>
                <w:szCs w:val="24"/>
              </w:rPr>
            </w:pPr>
            <w:r w:rsidRPr="00B72945">
              <w:rPr>
                <w:rFonts w:ascii="Century Gothic" w:hAnsi="Century Gothic"/>
                <w:bCs/>
                <w:sz w:val="24"/>
                <w:szCs w:val="24"/>
              </w:rPr>
              <w:t>Pictures of Our Vacation By: Lynne Rae Perkins</w:t>
            </w:r>
          </w:p>
          <w:p w14:paraId="3C7C0A56" w14:textId="77777777" w:rsidR="00B72945" w:rsidRDefault="00B72945" w:rsidP="00B72945">
            <w:pPr>
              <w:pStyle w:val="ListParagraph"/>
              <w:numPr>
                <w:ilvl w:val="0"/>
                <w:numId w:val="2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Cs/>
                <w:sz w:val="24"/>
                <w:szCs w:val="24"/>
              </w:rPr>
            </w:pPr>
            <w:r w:rsidRPr="00B72945">
              <w:rPr>
                <w:rFonts w:ascii="Century Gothic" w:hAnsi="Century Gothic"/>
                <w:bCs/>
                <w:sz w:val="24"/>
                <w:szCs w:val="24"/>
              </w:rPr>
              <w:t>17 Things I am Not Allowed to do Anymore By: Jenny Offill</w:t>
            </w:r>
          </w:p>
          <w:p w14:paraId="703A221F" w14:textId="77777777" w:rsidR="00B72945" w:rsidRDefault="00B72945" w:rsidP="00B72945">
            <w:pPr>
              <w:pStyle w:val="ListParagraph"/>
              <w:numPr>
                <w:ilvl w:val="0"/>
                <w:numId w:val="2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Cs/>
                <w:sz w:val="24"/>
                <w:szCs w:val="24"/>
              </w:rPr>
            </w:pPr>
            <w:r w:rsidRPr="00B72945">
              <w:rPr>
                <w:rFonts w:ascii="Century Gothic" w:hAnsi="Century Gothic"/>
                <w:bCs/>
                <w:sz w:val="24"/>
                <w:szCs w:val="24"/>
              </w:rPr>
              <w:t>Bad Dog Marley By: John Grogan</w:t>
            </w:r>
          </w:p>
          <w:p w14:paraId="36EDCF11" w14:textId="77777777" w:rsidR="00B72945" w:rsidRDefault="00B72945" w:rsidP="00B72945">
            <w:pPr>
              <w:pStyle w:val="ListParagraph"/>
              <w:numPr>
                <w:ilvl w:val="0"/>
                <w:numId w:val="2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Cs/>
                <w:sz w:val="24"/>
                <w:szCs w:val="24"/>
              </w:rPr>
            </w:pPr>
            <w:r w:rsidRPr="00B72945">
              <w:rPr>
                <w:rFonts w:ascii="Century Gothic" w:hAnsi="Century Gothic"/>
                <w:bCs/>
                <w:sz w:val="24"/>
                <w:szCs w:val="24"/>
              </w:rPr>
              <w:t>Harriot, You Drive Me Wild By: Mem Fox</w:t>
            </w:r>
          </w:p>
          <w:p w14:paraId="1534D840" w14:textId="0AA68CB7" w:rsidR="005D336D" w:rsidRPr="00B72945" w:rsidRDefault="00B72945" w:rsidP="006430D7">
            <w:pPr>
              <w:pStyle w:val="ListParagraph"/>
              <w:numPr>
                <w:ilvl w:val="0"/>
                <w:numId w:val="2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Cs/>
                <w:sz w:val="24"/>
                <w:szCs w:val="24"/>
              </w:rPr>
            </w:pPr>
            <w:r w:rsidRPr="00B72945">
              <w:rPr>
                <w:rFonts w:ascii="Century Gothic" w:eastAsia="Times" w:hAnsi="Century Gothic" w:cs="Times"/>
                <w:sz w:val="24"/>
                <w:szCs w:val="24"/>
              </w:rPr>
              <w:t>A Trip to Remember by Carr, Gonzalez, Veljovic, and Baird (Benchmark)</w:t>
            </w:r>
          </w:p>
        </w:tc>
      </w:tr>
      <w:tr w:rsidR="005D336D" w:rsidRPr="00C65422" w14:paraId="6DB0E69E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60C22282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B72945">
              <w:rPr>
                <w:rFonts w:ascii="Century Gothic" w:hAnsi="Century Gothic"/>
                <w:b/>
                <w:sz w:val="36"/>
                <w:szCs w:val="24"/>
              </w:rPr>
              <w:t>Unit Outcomes</w:t>
            </w:r>
          </w:p>
        </w:tc>
      </w:tr>
      <w:tr w:rsidR="005D336D" w:rsidRPr="00C65422" w14:paraId="4D44D578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60141ECC" w14:textId="77777777" w:rsidR="005D336D" w:rsidRPr="00B72945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24"/>
              </w:rPr>
            </w:pPr>
            <w:r w:rsidRPr="00B72945">
              <w:rPr>
                <w:rFonts w:ascii="Century Gothic" w:hAnsi="Century Gothic"/>
                <w:b/>
                <w:sz w:val="32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8605BBA" w14:textId="77777777" w:rsidR="005D336D" w:rsidRPr="00B72945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24"/>
              </w:rPr>
            </w:pPr>
            <w:r w:rsidRPr="00B72945">
              <w:rPr>
                <w:rFonts w:ascii="Century Gothic" w:hAnsi="Century Gothic"/>
                <w:b/>
                <w:sz w:val="32"/>
                <w:szCs w:val="24"/>
              </w:rPr>
              <w:t xml:space="preserve">Writing </w:t>
            </w:r>
          </w:p>
        </w:tc>
      </w:tr>
      <w:tr w:rsidR="005D336D" w:rsidRPr="00C65422" w14:paraId="617EECD6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3E75A3A7" w14:textId="3FC4A80D" w:rsidR="009064B4" w:rsidRPr="009064B4" w:rsidRDefault="009064B4" w:rsidP="009064B4">
            <w:pPr>
              <w:pStyle w:val="NoSpacing"/>
              <w:rPr>
                <w:rFonts w:ascii="Century Gothic" w:hAnsi="Century Gothic"/>
                <w:b/>
                <w:u w:val="single"/>
              </w:rPr>
            </w:pPr>
            <w:r w:rsidRPr="009064B4">
              <w:rPr>
                <w:rFonts w:ascii="Century Gothic" w:hAnsi="Century Gothic"/>
                <w:b/>
                <w:u w:val="single"/>
              </w:rPr>
              <w:t>Launching Reader’s Workshop</w:t>
            </w:r>
          </w:p>
          <w:p w14:paraId="003A7E9D" w14:textId="77777777" w:rsidR="00B72945" w:rsidRDefault="00B72945" w:rsidP="00B72945">
            <w:pPr>
              <w:pStyle w:val="NoSpacing"/>
              <w:numPr>
                <w:ilvl w:val="0"/>
                <w:numId w:val="30"/>
              </w:numPr>
              <w:rPr>
                <w:rFonts w:ascii="Century Gothic" w:hAnsi="Century Gothic"/>
              </w:rPr>
            </w:pPr>
            <w:r w:rsidRPr="00D433A9">
              <w:rPr>
                <w:rFonts w:ascii="Century Gothic" w:hAnsi="Century Gothic"/>
              </w:rPr>
              <w:t>View themselves as readers and members of a diverse community of</w:t>
            </w:r>
            <w:r>
              <w:rPr>
                <w:rFonts w:ascii="Century Gothic" w:hAnsi="Century Gothic"/>
              </w:rPr>
              <w:t xml:space="preserve"> </w:t>
            </w:r>
            <w:r w:rsidRPr="00B72945">
              <w:rPr>
                <w:rFonts w:ascii="Century Gothic" w:hAnsi="Century Gothic"/>
              </w:rPr>
              <w:t>readers.</w:t>
            </w:r>
          </w:p>
          <w:p w14:paraId="5913B330" w14:textId="77777777" w:rsidR="00B72945" w:rsidRDefault="00B72945" w:rsidP="00B72945">
            <w:pPr>
              <w:pStyle w:val="NoSpacing"/>
              <w:numPr>
                <w:ilvl w:val="0"/>
                <w:numId w:val="30"/>
              </w:numPr>
              <w:rPr>
                <w:rFonts w:ascii="Century Gothic" w:hAnsi="Century Gothic"/>
              </w:rPr>
            </w:pPr>
            <w:r w:rsidRPr="00B72945">
              <w:rPr>
                <w:rFonts w:ascii="Century Gothic" w:hAnsi="Century Gothic"/>
              </w:rPr>
              <w:t>Know what good readers do.</w:t>
            </w:r>
          </w:p>
          <w:p w14:paraId="43ED94DA" w14:textId="77777777" w:rsidR="00B72945" w:rsidRDefault="00B72945" w:rsidP="00B72945">
            <w:pPr>
              <w:pStyle w:val="NoSpacing"/>
              <w:numPr>
                <w:ilvl w:val="0"/>
                <w:numId w:val="30"/>
              </w:numPr>
              <w:rPr>
                <w:rFonts w:ascii="Century Gothic" w:hAnsi="Century Gothic"/>
              </w:rPr>
            </w:pPr>
            <w:r w:rsidRPr="00B72945">
              <w:rPr>
                <w:rFonts w:ascii="Century Gothic" w:hAnsi="Century Gothic"/>
              </w:rPr>
              <w:t>Develop fluency and reading strategies to both decode and comprehend.</w:t>
            </w:r>
          </w:p>
          <w:p w14:paraId="4A5FE300" w14:textId="77777777" w:rsidR="00B72945" w:rsidRDefault="00B72945" w:rsidP="00B72945">
            <w:pPr>
              <w:pStyle w:val="NoSpacing"/>
              <w:numPr>
                <w:ilvl w:val="0"/>
                <w:numId w:val="30"/>
              </w:numPr>
              <w:rPr>
                <w:rFonts w:ascii="Century Gothic" w:hAnsi="Century Gothic"/>
              </w:rPr>
            </w:pPr>
            <w:r w:rsidRPr="00B72945">
              <w:rPr>
                <w:rFonts w:ascii="Century Gothic" w:hAnsi="Century Gothic"/>
              </w:rPr>
              <w:t>Listen to, respond to, and discuss literature from a variety of cultures with partners and in small groups.</w:t>
            </w:r>
          </w:p>
          <w:p w14:paraId="28E06E45" w14:textId="77777777" w:rsidR="00B72945" w:rsidRDefault="00B72945" w:rsidP="00B72945">
            <w:pPr>
              <w:pStyle w:val="NoSpacing"/>
              <w:numPr>
                <w:ilvl w:val="0"/>
                <w:numId w:val="30"/>
              </w:numPr>
              <w:rPr>
                <w:rFonts w:ascii="Century Gothic" w:hAnsi="Century Gothic"/>
              </w:rPr>
            </w:pPr>
            <w:r w:rsidRPr="00B72945">
              <w:rPr>
                <w:rFonts w:ascii="Century Gothic" w:hAnsi="Century Gothic"/>
              </w:rPr>
              <w:t>Use classroom rituals and routines to work independently and with others.</w:t>
            </w:r>
          </w:p>
          <w:p w14:paraId="766FDE86" w14:textId="77777777" w:rsidR="005D336D" w:rsidRDefault="00B72945" w:rsidP="00B72945">
            <w:pPr>
              <w:pStyle w:val="NoSpacing"/>
              <w:numPr>
                <w:ilvl w:val="0"/>
                <w:numId w:val="30"/>
              </w:numPr>
              <w:rPr>
                <w:rFonts w:ascii="Century Gothic" w:hAnsi="Century Gothic"/>
              </w:rPr>
            </w:pPr>
            <w:r w:rsidRPr="00B72945">
              <w:rPr>
                <w:rFonts w:ascii="Century Gothic" w:hAnsi="Century Gothic"/>
              </w:rPr>
              <w:t>Recognize and honor story structures of diverse cultures.</w:t>
            </w:r>
          </w:p>
          <w:p w14:paraId="3CB8B8C9" w14:textId="77777777" w:rsidR="009064B4" w:rsidRDefault="009064B4" w:rsidP="009064B4">
            <w:pPr>
              <w:pStyle w:val="NoSpacing"/>
              <w:rPr>
                <w:rFonts w:ascii="Century Gothic" w:hAnsi="Century Gothic"/>
              </w:rPr>
            </w:pPr>
          </w:p>
          <w:p w14:paraId="2DC56D41" w14:textId="77777777" w:rsidR="009064B4" w:rsidRDefault="009064B4" w:rsidP="009064B4">
            <w:pPr>
              <w:pStyle w:val="NoSpacing"/>
              <w:rPr>
                <w:rFonts w:ascii="Century Gothic" w:hAnsi="Century Gothic"/>
                <w:b/>
                <w:u w:val="single"/>
              </w:rPr>
            </w:pPr>
            <w:r w:rsidRPr="009064B4">
              <w:rPr>
                <w:rFonts w:ascii="Century Gothic" w:hAnsi="Century Gothic"/>
                <w:b/>
                <w:u w:val="single"/>
              </w:rPr>
              <w:t>Fiction</w:t>
            </w:r>
          </w:p>
          <w:p w14:paraId="2729AE88" w14:textId="77777777" w:rsidR="00FC7A39" w:rsidRPr="006357A4" w:rsidRDefault="00FC7A39" w:rsidP="00FC7A39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t>Understand the concept of a book cover.</w:t>
            </w:r>
          </w:p>
          <w:p w14:paraId="05196017" w14:textId="77777777" w:rsidR="00FC7A39" w:rsidRPr="006357A4" w:rsidRDefault="00FC7A39" w:rsidP="00FC7A39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t>Understand the concept of a title page.</w:t>
            </w:r>
          </w:p>
          <w:p w14:paraId="39880D2D" w14:textId="77777777" w:rsidR="00FC7A39" w:rsidRPr="006357A4" w:rsidRDefault="00FC7A39" w:rsidP="00FC7A39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t>Understand that words go from left to right.</w:t>
            </w:r>
          </w:p>
          <w:p w14:paraId="336E4161" w14:textId="77777777" w:rsidR="00FC7A39" w:rsidRPr="006357A4" w:rsidRDefault="00FC7A39" w:rsidP="00FC7A39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t>Understand that each word is separate from the others (one-to-one matching).</w:t>
            </w:r>
          </w:p>
          <w:p w14:paraId="4EDFFF4D" w14:textId="1595C579" w:rsidR="009064B4" w:rsidRPr="009064B4" w:rsidRDefault="009064B4" w:rsidP="009064B4">
            <w:pPr>
              <w:pStyle w:val="NoSpacing"/>
              <w:rPr>
                <w:rFonts w:ascii="Century Gothic" w:hAnsi="Century Gothic"/>
                <w:b/>
                <w:u w:val="single"/>
              </w:rPr>
            </w:pPr>
          </w:p>
        </w:tc>
        <w:tc>
          <w:tcPr>
            <w:tcW w:w="7195" w:type="dxa"/>
            <w:gridSpan w:val="4"/>
          </w:tcPr>
          <w:p w14:paraId="404CAC65" w14:textId="63DCA51D" w:rsidR="00653485" w:rsidRPr="00653485" w:rsidRDefault="00653485" w:rsidP="00653485">
            <w:pPr>
              <w:tabs>
                <w:tab w:val="left" w:pos="5175"/>
              </w:tabs>
              <w:rPr>
                <w:rFonts w:ascii="Century Gothic" w:eastAsia="Times" w:hAnsi="Century Gothic" w:cs="Times"/>
                <w:b/>
                <w:szCs w:val="24"/>
                <w:u w:val="single"/>
              </w:rPr>
            </w:pPr>
            <w:r w:rsidRPr="00653485">
              <w:rPr>
                <w:rFonts w:ascii="Century Gothic" w:eastAsia="Times" w:hAnsi="Century Gothic" w:cs="Times"/>
                <w:b/>
                <w:szCs w:val="24"/>
                <w:u w:val="single"/>
              </w:rPr>
              <w:t>Launching Writer’s Workshop</w:t>
            </w:r>
          </w:p>
          <w:p w14:paraId="7AE2D216" w14:textId="77777777" w:rsidR="00653485" w:rsidRDefault="00653485" w:rsidP="00B72945">
            <w:pPr>
              <w:pStyle w:val="ListParagraph"/>
              <w:numPr>
                <w:ilvl w:val="0"/>
                <w:numId w:val="30"/>
              </w:numPr>
              <w:tabs>
                <w:tab w:val="left" w:pos="5175"/>
              </w:tabs>
              <w:spacing w:after="0" w:line="240" w:lineRule="auto"/>
              <w:rPr>
                <w:rFonts w:ascii="Century Gothic" w:eastAsia="Times" w:hAnsi="Century Gothic" w:cs="Times"/>
                <w:szCs w:val="24"/>
              </w:rPr>
            </w:pPr>
            <w:r w:rsidRPr="00653485">
              <w:rPr>
                <w:rFonts w:ascii="Century Gothic" w:eastAsia="Times" w:hAnsi="Century Gothic" w:cs="Times"/>
                <w:szCs w:val="24"/>
              </w:rPr>
              <w:t>View themselves as readers and members of a diverse community of writers.</w:t>
            </w:r>
          </w:p>
          <w:p w14:paraId="7C5177EC" w14:textId="77777777" w:rsidR="00653485" w:rsidRDefault="00653485" w:rsidP="00B72945">
            <w:pPr>
              <w:pStyle w:val="ListParagraph"/>
              <w:numPr>
                <w:ilvl w:val="0"/>
                <w:numId w:val="30"/>
              </w:numPr>
              <w:tabs>
                <w:tab w:val="left" w:pos="5175"/>
              </w:tabs>
              <w:spacing w:after="0" w:line="240" w:lineRule="auto"/>
              <w:rPr>
                <w:rFonts w:ascii="Century Gothic" w:eastAsia="Times" w:hAnsi="Century Gothic" w:cs="Times"/>
                <w:szCs w:val="24"/>
              </w:rPr>
            </w:pPr>
            <w:r>
              <w:rPr>
                <w:rFonts w:ascii="Century Gothic" w:eastAsia="Times" w:hAnsi="Century Gothic" w:cs="Times"/>
                <w:szCs w:val="24"/>
              </w:rPr>
              <w:t>Know what good writers do.</w:t>
            </w:r>
          </w:p>
          <w:p w14:paraId="341D8297" w14:textId="77777777" w:rsidR="00653485" w:rsidRDefault="00653485" w:rsidP="00B72945">
            <w:pPr>
              <w:pStyle w:val="ListParagraph"/>
              <w:numPr>
                <w:ilvl w:val="0"/>
                <w:numId w:val="30"/>
              </w:numPr>
              <w:tabs>
                <w:tab w:val="left" w:pos="5175"/>
              </w:tabs>
              <w:spacing w:after="0" w:line="240" w:lineRule="auto"/>
              <w:rPr>
                <w:rFonts w:ascii="Century Gothic" w:eastAsia="Times" w:hAnsi="Century Gothic" w:cs="Times"/>
                <w:szCs w:val="24"/>
              </w:rPr>
            </w:pPr>
            <w:r>
              <w:rPr>
                <w:rFonts w:ascii="Century Gothic" w:eastAsia="Times" w:hAnsi="Century Gothic" w:cs="Times"/>
                <w:szCs w:val="24"/>
              </w:rPr>
              <w:t>Use classroom rituals and routines to work independently and with others.</w:t>
            </w:r>
          </w:p>
          <w:p w14:paraId="292BC7C0" w14:textId="77777777" w:rsidR="00653485" w:rsidRDefault="00653485" w:rsidP="00B72945">
            <w:pPr>
              <w:pStyle w:val="ListParagraph"/>
              <w:numPr>
                <w:ilvl w:val="0"/>
                <w:numId w:val="30"/>
              </w:numPr>
              <w:tabs>
                <w:tab w:val="left" w:pos="5175"/>
              </w:tabs>
              <w:spacing w:after="0" w:line="240" w:lineRule="auto"/>
              <w:rPr>
                <w:rFonts w:ascii="Century Gothic" w:eastAsia="Times" w:hAnsi="Century Gothic" w:cs="Times"/>
                <w:szCs w:val="24"/>
              </w:rPr>
            </w:pPr>
            <w:r>
              <w:rPr>
                <w:rFonts w:ascii="Century Gothic" w:eastAsia="Times" w:hAnsi="Century Gothic" w:cs="Times"/>
                <w:szCs w:val="24"/>
              </w:rPr>
              <w:t>Establish rituals and routines for writer’s workshop.</w:t>
            </w:r>
          </w:p>
          <w:p w14:paraId="39F19C64" w14:textId="77777777" w:rsidR="005D336D" w:rsidRDefault="009064B4" w:rsidP="009064B4">
            <w:pPr>
              <w:tabs>
                <w:tab w:val="left" w:pos="5175"/>
              </w:tabs>
              <w:rPr>
                <w:rFonts w:ascii="Century Gothic" w:eastAsia="Times" w:hAnsi="Century Gothic" w:cs="Times"/>
                <w:b/>
                <w:szCs w:val="24"/>
                <w:u w:val="single"/>
              </w:rPr>
            </w:pPr>
            <w:r w:rsidRPr="009064B4">
              <w:rPr>
                <w:rFonts w:ascii="Century Gothic" w:eastAsia="Times" w:hAnsi="Century Gothic" w:cs="Times"/>
                <w:b/>
                <w:szCs w:val="24"/>
                <w:u w:val="single"/>
              </w:rPr>
              <w:t>Journal Writing</w:t>
            </w:r>
          </w:p>
          <w:p w14:paraId="4DEC3E2C" w14:textId="77777777" w:rsidR="006357A4" w:rsidRPr="006357A4" w:rsidRDefault="006357A4" w:rsidP="006357A4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t>Share an oral message about a personal experience.</w:t>
            </w:r>
          </w:p>
          <w:p w14:paraId="0190EEC4" w14:textId="77777777" w:rsidR="006357A4" w:rsidRPr="006357A4" w:rsidRDefault="006357A4" w:rsidP="006357A4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t>Visualize.</w:t>
            </w:r>
          </w:p>
          <w:p w14:paraId="234893EC" w14:textId="77777777" w:rsidR="006357A4" w:rsidRPr="006357A4" w:rsidRDefault="006357A4" w:rsidP="006357A4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t>Draw and write a journal entry.</w:t>
            </w:r>
          </w:p>
          <w:p w14:paraId="05C3D6EC" w14:textId="77777777" w:rsidR="006357A4" w:rsidRPr="006357A4" w:rsidRDefault="006357A4" w:rsidP="006357A4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t>Listen for sounds in words.</w:t>
            </w:r>
          </w:p>
          <w:p w14:paraId="23A1C0AF" w14:textId="77777777" w:rsidR="006357A4" w:rsidRPr="006357A4" w:rsidRDefault="006357A4" w:rsidP="006357A4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t>Recognize sound/symbol relationships.</w:t>
            </w:r>
          </w:p>
          <w:p w14:paraId="374EDB19" w14:textId="77777777" w:rsidR="006357A4" w:rsidRPr="006357A4" w:rsidRDefault="006357A4" w:rsidP="006357A4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t>Write from left to right.</w:t>
            </w:r>
          </w:p>
          <w:p w14:paraId="4D596198" w14:textId="77777777" w:rsidR="006357A4" w:rsidRPr="006357A4" w:rsidRDefault="006357A4" w:rsidP="006357A4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t>Begin a sentence with an uppercase letter.</w:t>
            </w:r>
          </w:p>
          <w:p w14:paraId="68E7A1B0" w14:textId="77777777" w:rsidR="006357A4" w:rsidRPr="006357A4" w:rsidRDefault="006357A4" w:rsidP="006357A4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t>Use an uppercase letter for the pronoun I and people’s names.</w:t>
            </w:r>
          </w:p>
          <w:p w14:paraId="66F10109" w14:textId="77777777" w:rsidR="006357A4" w:rsidRPr="006357A4" w:rsidRDefault="006357A4" w:rsidP="006357A4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t>Put spaces between words.</w:t>
            </w:r>
          </w:p>
          <w:p w14:paraId="342614F3" w14:textId="77777777" w:rsidR="006357A4" w:rsidRPr="006357A4" w:rsidRDefault="006357A4" w:rsidP="006357A4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t>Use end punctuation correctly.</w:t>
            </w:r>
          </w:p>
          <w:p w14:paraId="333A727A" w14:textId="77777777" w:rsidR="006357A4" w:rsidRPr="006357A4" w:rsidRDefault="006357A4" w:rsidP="006357A4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t>Use a complete sentence.</w:t>
            </w:r>
          </w:p>
          <w:p w14:paraId="5FD91F5D" w14:textId="77777777" w:rsidR="006357A4" w:rsidRPr="006357A4" w:rsidRDefault="006357A4" w:rsidP="006357A4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t>Demonstrate one-to-one correspondence.</w:t>
            </w:r>
          </w:p>
          <w:p w14:paraId="215DDDEB" w14:textId="77777777" w:rsidR="006357A4" w:rsidRPr="006357A4" w:rsidRDefault="006357A4" w:rsidP="006357A4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t>Write some one-syllable and high-frequency words.</w:t>
            </w:r>
          </w:p>
          <w:p w14:paraId="4BB2064B" w14:textId="77777777" w:rsidR="006357A4" w:rsidRPr="006357A4" w:rsidRDefault="006357A4" w:rsidP="006357A4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t>Write CVC words.</w:t>
            </w:r>
          </w:p>
          <w:p w14:paraId="18A7324A" w14:textId="77777777" w:rsidR="006357A4" w:rsidRPr="006357A4" w:rsidRDefault="006357A4" w:rsidP="006357A4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t>Vary Sentence Beginnings.</w:t>
            </w:r>
          </w:p>
          <w:p w14:paraId="09BFB678" w14:textId="77777777" w:rsidR="006357A4" w:rsidRPr="006357A4" w:rsidRDefault="006357A4" w:rsidP="006357A4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t>Edit for capitalization and punctuation.</w:t>
            </w:r>
          </w:p>
          <w:p w14:paraId="03FA8231" w14:textId="77777777" w:rsidR="006357A4" w:rsidRPr="006357A4" w:rsidRDefault="006357A4" w:rsidP="006357A4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t>Use common nouns and adjectives.</w:t>
            </w:r>
          </w:p>
          <w:p w14:paraId="3F5E6FB2" w14:textId="77777777" w:rsidR="006357A4" w:rsidRPr="006357A4" w:rsidRDefault="006357A4" w:rsidP="006357A4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lastRenderedPageBreak/>
              <w:t>Add descriptive language.</w:t>
            </w:r>
          </w:p>
          <w:p w14:paraId="3056484D" w14:textId="77777777" w:rsidR="006357A4" w:rsidRPr="006357A4" w:rsidRDefault="006357A4" w:rsidP="006357A4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t>Ask questions to add appropriate adjectives.</w:t>
            </w:r>
          </w:p>
          <w:p w14:paraId="23C02176" w14:textId="77777777" w:rsidR="006357A4" w:rsidRPr="006357A4" w:rsidRDefault="006357A4" w:rsidP="006357A4">
            <w:pPr>
              <w:pStyle w:val="NoSpacing"/>
              <w:numPr>
                <w:ilvl w:val="0"/>
                <w:numId w:val="39"/>
              </w:numPr>
              <w:rPr>
                <w:rFonts w:ascii="Century Gothic" w:hAnsi="Century Gothic"/>
              </w:rPr>
            </w:pPr>
            <w:r w:rsidRPr="006357A4">
              <w:rPr>
                <w:rFonts w:ascii="Century Gothic" w:hAnsi="Century Gothic"/>
              </w:rPr>
              <w:t>Revise for descriptive language.</w:t>
            </w:r>
          </w:p>
          <w:p w14:paraId="74C9434D" w14:textId="1CD06471" w:rsidR="006357A4" w:rsidRPr="006357A4" w:rsidRDefault="006357A4" w:rsidP="006357A4">
            <w:pPr>
              <w:pStyle w:val="NoSpacing"/>
              <w:numPr>
                <w:ilvl w:val="0"/>
                <w:numId w:val="39"/>
              </w:numPr>
            </w:pPr>
            <w:r w:rsidRPr="006357A4">
              <w:rPr>
                <w:rFonts w:ascii="Century Gothic" w:hAnsi="Century Gothic"/>
              </w:rPr>
              <w:t>Use personal pronouns correctly.</w:t>
            </w:r>
          </w:p>
        </w:tc>
      </w:tr>
      <w:tr w:rsidR="005D336D" w:rsidRPr="00C65422" w14:paraId="54946A53" w14:textId="77777777" w:rsidTr="00657118">
        <w:trPr>
          <w:gridAfter w:val="1"/>
          <w:wAfter w:w="10" w:type="dxa"/>
        </w:trPr>
        <w:tc>
          <w:tcPr>
            <w:tcW w:w="3528" w:type="dxa"/>
            <w:gridSpan w:val="2"/>
            <w:shd w:val="clear" w:color="auto" w:fill="D9D9D9" w:themeFill="background1" w:themeFillShade="D9"/>
          </w:tcPr>
          <w:p w14:paraId="27EDD3DA" w14:textId="27950954" w:rsidR="005D336D" w:rsidRPr="00B72945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B72945">
              <w:rPr>
                <w:rFonts w:ascii="Century Gothic" w:hAnsi="Century Gothic"/>
                <w:b/>
                <w:sz w:val="28"/>
                <w:szCs w:val="24"/>
              </w:rPr>
              <w:lastRenderedPageBreak/>
              <w:t xml:space="preserve">Reading Strategies </w:t>
            </w:r>
          </w:p>
        </w:tc>
        <w:tc>
          <w:tcPr>
            <w:tcW w:w="3657" w:type="dxa"/>
            <w:gridSpan w:val="2"/>
            <w:shd w:val="clear" w:color="auto" w:fill="D9D9D9" w:themeFill="background1" w:themeFillShade="D9"/>
          </w:tcPr>
          <w:p w14:paraId="129E119E" w14:textId="77777777" w:rsidR="005D336D" w:rsidRPr="00B72945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B72945">
              <w:rPr>
                <w:rFonts w:ascii="Century Gothic" w:hAnsi="Century Gothic"/>
                <w:b/>
                <w:sz w:val="28"/>
                <w:szCs w:val="24"/>
              </w:rPr>
              <w:t>Reading Skills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ADACEA3" w14:textId="77777777" w:rsidR="005D336D" w:rsidRPr="00B72945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B72945">
              <w:rPr>
                <w:rFonts w:ascii="Century Gothic" w:hAnsi="Century Gothic"/>
                <w:b/>
                <w:sz w:val="28"/>
                <w:szCs w:val="24"/>
              </w:rPr>
              <w:t>Writing Strategies/Skills</w:t>
            </w:r>
          </w:p>
        </w:tc>
      </w:tr>
      <w:tr w:rsidR="005D336D" w:rsidRPr="00C65422" w14:paraId="60D8977A" w14:textId="77777777" w:rsidTr="00657118">
        <w:trPr>
          <w:gridAfter w:val="1"/>
          <w:wAfter w:w="10" w:type="dxa"/>
        </w:trPr>
        <w:tc>
          <w:tcPr>
            <w:tcW w:w="3528" w:type="dxa"/>
            <w:gridSpan w:val="2"/>
          </w:tcPr>
          <w:p w14:paraId="76CE4F78" w14:textId="4624E736" w:rsidR="00B72945" w:rsidRDefault="00AB333F" w:rsidP="00B72945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>
              <w:rPr>
                <w:rFonts w:ascii="Century Gothic" w:hAnsi="Century Gothic"/>
                <w:color w:val="000000"/>
                <w:sz w:val="24"/>
                <w:szCs w:val="27"/>
              </w:rPr>
              <w:t>Make connections</w:t>
            </w:r>
          </w:p>
          <w:p w14:paraId="7C3A87E8" w14:textId="76EF8CBC" w:rsidR="00AB333F" w:rsidRDefault="00AB333F" w:rsidP="00B72945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>
              <w:rPr>
                <w:rFonts w:ascii="Century Gothic" w:hAnsi="Century Gothic"/>
                <w:color w:val="000000"/>
                <w:sz w:val="24"/>
                <w:szCs w:val="27"/>
              </w:rPr>
              <w:t>Summarizing texts</w:t>
            </w:r>
          </w:p>
          <w:p w14:paraId="5EF70919" w14:textId="10C6E85F" w:rsidR="00AB333F" w:rsidRDefault="00AB333F" w:rsidP="00B72945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>
              <w:rPr>
                <w:rFonts w:ascii="Century Gothic" w:hAnsi="Century Gothic"/>
                <w:color w:val="000000"/>
                <w:sz w:val="24"/>
                <w:szCs w:val="27"/>
              </w:rPr>
              <w:t>Visualizing what you read.</w:t>
            </w:r>
          </w:p>
          <w:p w14:paraId="12ED5881" w14:textId="77777777" w:rsidR="00B72945" w:rsidRDefault="00B72945" w:rsidP="00B72945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B72945">
              <w:rPr>
                <w:rFonts w:ascii="Century Gothic" w:hAnsi="Century Gothic"/>
                <w:color w:val="000000"/>
                <w:sz w:val="24"/>
                <w:szCs w:val="27"/>
              </w:rPr>
              <w:t>Use fix-up monitoring reading strategies.</w:t>
            </w:r>
          </w:p>
          <w:p w14:paraId="2FA48C4D" w14:textId="77777777" w:rsidR="00B72945" w:rsidRDefault="00B72945" w:rsidP="00B72945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B72945">
              <w:rPr>
                <w:rFonts w:ascii="Century Gothic" w:hAnsi="Century Gothic"/>
                <w:color w:val="000000"/>
                <w:sz w:val="24"/>
                <w:szCs w:val="27"/>
              </w:rPr>
              <w:t>Turn and Talk.</w:t>
            </w:r>
          </w:p>
          <w:p w14:paraId="13F0AB50" w14:textId="77777777" w:rsidR="00B72945" w:rsidRDefault="00B72945" w:rsidP="00B72945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B72945">
              <w:rPr>
                <w:rFonts w:ascii="Century Gothic" w:hAnsi="Century Gothic"/>
                <w:color w:val="000000"/>
                <w:sz w:val="24"/>
                <w:szCs w:val="27"/>
              </w:rPr>
              <w:t>Take picture walks.</w:t>
            </w:r>
          </w:p>
          <w:p w14:paraId="5B436595" w14:textId="77777777" w:rsidR="00B72945" w:rsidRDefault="00B72945" w:rsidP="00B72945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B72945">
              <w:rPr>
                <w:rFonts w:ascii="Century Gothic" w:hAnsi="Century Gothic"/>
                <w:color w:val="000000"/>
                <w:sz w:val="24"/>
                <w:szCs w:val="27"/>
              </w:rPr>
              <w:t xml:space="preserve">Do what good readers do: *Read a lot. </w:t>
            </w:r>
          </w:p>
          <w:p w14:paraId="2120774A" w14:textId="77777777" w:rsidR="00B72945" w:rsidRDefault="00B72945" w:rsidP="00B72945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B72945">
              <w:rPr>
                <w:rFonts w:ascii="Century Gothic" w:hAnsi="Century Gothic"/>
                <w:color w:val="000000"/>
                <w:sz w:val="24"/>
                <w:szCs w:val="27"/>
              </w:rPr>
              <w:t xml:space="preserve">Read daily. </w:t>
            </w:r>
          </w:p>
          <w:p w14:paraId="69D46230" w14:textId="77777777" w:rsidR="00B72945" w:rsidRDefault="00B72945" w:rsidP="00B72945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B72945">
              <w:rPr>
                <w:rFonts w:ascii="Century Gothic" w:hAnsi="Century Gothic"/>
                <w:color w:val="000000"/>
                <w:sz w:val="24"/>
                <w:szCs w:val="27"/>
              </w:rPr>
              <w:t xml:space="preserve">Talk about what they read. *Learn letters and sounds. *Learn words. </w:t>
            </w:r>
          </w:p>
          <w:p w14:paraId="09102F4E" w14:textId="77777777" w:rsidR="00B72945" w:rsidRDefault="00B72945" w:rsidP="00B72945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B72945">
              <w:rPr>
                <w:rFonts w:ascii="Century Gothic" w:hAnsi="Century Gothic"/>
                <w:color w:val="000000"/>
                <w:sz w:val="24"/>
                <w:szCs w:val="27"/>
              </w:rPr>
              <w:t xml:space="preserve">Look at pictures. </w:t>
            </w:r>
          </w:p>
          <w:p w14:paraId="79544F8A" w14:textId="77777777" w:rsidR="00B72945" w:rsidRDefault="00B72945" w:rsidP="00B72945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B72945">
              <w:rPr>
                <w:rFonts w:ascii="Century Gothic" w:hAnsi="Century Gothic"/>
                <w:color w:val="000000"/>
                <w:sz w:val="24"/>
                <w:szCs w:val="27"/>
              </w:rPr>
              <w:t>Think about stories.</w:t>
            </w:r>
          </w:p>
          <w:p w14:paraId="084F7381" w14:textId="327C6A07" w:rsidR="005D336D" w:rsidRPr="00B72945" w:rsidRDefault="00B72945" w:rsidP="00B72945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B72945">
              <w:rPr>
                <w:rFonts w:ascii="Century Gothic" w:hAnsi="Century Gothic"/>
                <w:color w:val="000000"/>
                <w:sz w:val="24"/>
                <w:szCs w:val="27"/>
              </w:rPr>
              <w:t>Practice reading strategies during independent reading time.</w:t>
            </w:r>
          </w:p>
        </w:tc>
        <w:tc>
          <w:tcPr>
            <w:tcW w:w="3657" w:type="dxa"/>
            <w:gridSpan w:val="2"/>
          </w:tcPr>
          <w:p w14:paraId="17302C6C" w14:textId="77777777" w:rsidR="00B72945" w:rsidRDefault="00B72945" w:rsidP="00B72945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B72945">
              <w:rPr>
                <w:rFonts w:ascii="Century Gothic" w:hAnsi="Century Gothic"/>
                <w:color w:val="000000"/>
                <w:sz w:val="24"/>
                <w:szCs w:val="27"/>
              </w:rPr>
              <w:t>Make inferences.</w:t>
            </w:r>
          </w:p>
          <w:p w14:paraId="7E6753CA" w14:textId="77777777" w:rsidR="00B72945" w:rsidRDefault="00B72945" w:rsidP="00B72945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B72945">
              <w:rPr>
                <w:rFonts w:ascii="Century Gothic" w:hAnsi="Century Gothic"/>
                <w:color w:val="000000"/>
                <w:sz w:val="24"/>
                <w:szCs w:val="27"/>
              </w:rPr>
              <w:t>Determine main ideas and key details.</w:t>
            </w:r>
          </w:p>
          <w:p w14:paraId="5EDF5053" w14:textId="77777777" w:rsidR="00B72945" w:rsidRDefault="00B72945" w:rsidP="00B72945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B72945">
              <w:rPr>
                <w:rFonts w:ascii="Century Gothic" w:hAnsi="Century Gothic"/>
                <w:color w:val="000000"/>
                <w:sz w:val="24"/>
                <w:szCs w:val="27"/>
              </w:rPr>
              <w:t xml:space="preserve">Analyze text structure. </w:t>
            </w:r>
          </w:p>
          <w:p w14:paraId="54CFD318" w14:textId="77777777" w:rsidR="00B72945" w:rsidRDefault="00B72945" w:rsidP="00B72945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B72945">
              <w:rPr>
                <w:rFonts w:ascii="Century Gothic" w:hAnsi="Century Gothic"/>
                <w:color w:val="000000"/>
                <w:sz w:val="24"/>
                <w:szCs w:val="27"/>
              </w:rPr>
              <w:t>Create reading charts.</w:t>
            </w:r>
          </w:p>
          <w:p w14:paraId="39C94A59" w14:textId="77777777" w:rsidR="00B72945" w:rsidRDefault="00B72945" w:rsidP="00B72945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B72945">
              <w:rPr>
                <w:rFonts w:ascii="Century Gothic" w:hAnsi="Century Gothic"/>
                <w:color w:val="000000"/>
                <w:sz w:val="24"/>
                <w:szCs w:val="27"/>
              </w:rPr>
              <w:t xml:space="preserve">Use text features and picture cues to search for meaning. </w:t>
            </w:r>
          </w:p>
          <w:p w14:paraId="1E6F5D27" w14:textId="7A361D68" w:rsidR="005D336D" w:rsidRPr="00B72945" w:rsidRDefault="00B72945" w:rsidP="00B72945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4"/>
                <w:szCs w:val="27"/>
              </w:rPr>
            </w:pPr>
            <w:r w:rsidRPr="00B72945">
              <w:rPr>
                <w:rFonts w:ascii="Century Gothic" w:hAnsi="Century Gothic"/>
                <w:color w:val="000000"/>
                <w:sz w:val="24"/>
                <w:szCs w:val="27"/>
              </w:rPr>
              <w:t>Select books to read during independent reading time.</w:t>
            </w:r>
          </w:p>
        </w:tc>
        <w:tc>
          <w:tcPr>
            <w:tcW w:w="7195" w:type="dxa"/>
            <w:gridSpan w:val="4"/>
          </w:tcPr>
          <w:p w14:paraId="59616253" w14:textId="77777777" w:rsidR="00B72945" w:rsidRPr="00B72945" w:rsidRDefault="00B72945" w:rsidP="006357A4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B72945">
              <w:rPr>
                <w:rFonts w:ascii="Century Gothic" w:hAnsi="Century Gothic"/>
                <w:color w:val="000000"/>
                <w:sz w:val="27"/>
                <w:szCs w:val="27"/>
              </w:rPr>
              <w:t>Establishing routines for Writer’s Workshop</w:t>
            </w:r>
          </w:p>
          <w:p w14:paraId="43DA34F7" w14:textId="77777777" w:rsidR="00B72945" w:rsidRPr="00B72945" w:rsidRDefault="00B72945" w:rsidP="006357A4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color w:val="000000"/>
                <w:sz w:val="27"/>
                <w:szCs w:val="27"/>
              </w:rPr>
            </w:pPr>
            <w:r w:rsidRPr="00B72945">
              <w:rPr>
                <w:rFonts w:ascii="Century Gothic" w:hAnsi="Century Gothic"/>
                <w:color w:val="000000"/>
                <w:sz w:val="27"/>
                <w:szCs w:val="27"/>
              </w:rPr>
              <w:t>Introduce the writing process</w:t>
            </w:r>
          </w:p>
          <w:p w14:paraId="1CC51B16" w14:textId="77777777" w:rsidR="005D336D" w:rsidRPr="009064B4" w:rsidRDefault="00B72945" w:rsidP="006357A4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color w:val="000000"/>
                <w:sz w:val="27"/>
                <w:szCs w:val="27"/>
              </w:rPr>
            </w:pPr>
            <w:r w:rsidRPr="00B72945">
              <w:rPr>
                <w:rFonts w:ascii="Century Gothic" w:hAnsi="Century Gothic"/>
                <w:color w:val="000000"/>
                <w:sz w:val="27"/>
                <w:szCs w:val="27"/>
              </w:rPr>
              <w:t>Use classroom rituals and routines to work independently and with others</w:t>
            </w:r>
          </w:p>
          <w:p w14:paraId="50ACDF40" w14:textId="77777777" w:rsidR="009064B4" w:rsidRPr="009064B4" w:rsidRDefault="009064B4" w:rsidP="006357A4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color w:val="000000"/>
                <w:sz w:val="27"/>
                <w:szCs w:val="27"/>
              </w:rPr>
            </w:pPr>
            <w:r>
              <w:rPr>
                <w:rFonts w:ascii="Century Gothic" w:hAnsi="Century Gothic"/>
                <w:color w:val="000000"/>
                <w:sz w:val="27"/>
                <w:szCs w:val="27"/>
              </w:rPr>
              <w:t>Using the writing process</w:t>
            </w:r>
          </w:p>
          <w:p w14:paraId="2315E89A" w14:textId="77777777" w:rsidR="009064B4" w:rsidRPr="009064B4" w:rsidRDefault="009064B4" w:rsidP="006357A4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color w:val="000000"/>
                <w:sz w:val="27"/>
                <w:szCs w:val="27"/>
              </w:rPr>
            </w:pPr>
            <w:r>
              <w:rPr>
                <w:rFonts w:ascii="Century Gothic" w:hAnsi="Century Gothic"/>
                <w:color w:val="000000"/>
                <w:sz w:val="27"/>
                <w:szCs w:val="27"/>
              </w:rPr>
              <w:t>Working in collaborative groups</w:t>
            </w:r>
          </w:p>
          <w:p w14:paraId="75F244AB" w14:textId="04E7B26B" w:rsidR="009064B4" w:rsidRPr="00B72945" w:rsidRDefault="009064B4" w:rsidP="006357A4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color w:val="000000"/>
                <w:sz w:val="27"/>
                <w:szCs w:val="27"/>
              </w:rPr>
            </w:pPr>
          </w:p>
        </w:tc>
      </w:tr>
      <w:tr w:rsidR="005D336D" w:rsidRPr="00C65422" w14:paraId="3E6F7DC9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04D7248D" w14:textId="1A89315E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b/>
                <w:sz w:val="24"/>
                <w:szCs w:val="24"/>
              </w:rPr>
              <w:t>Resources</w:t>
            </w:r>
          </w:p>
        </w:tc>
      </w:tr>
      <w:tr w:rsidR="005D336D" w:rsidRPr="00C65422" w14:paraId="1C759661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1F957457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690E008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C65422" w14:paraId="2AED1774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45D4BB6A" w14:textId="77777777" w:rsidR="002A298F" w:rsidRDefault="002A298F" w:rsidP="002A298F">
            <w:pPr>
              <w:pStyle w:val="ListParagraph"/>
              <w:numPr>
                <w:ilvl w:val="0"/>
                <w:numId w:val="3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A298F">
              <w:rPr>
                <w:rFonts w:ascii="Century Gothic" w:hAnsi="Century Gothic"/>
                <w:sz w:val="24"/>
                <w:szCs w:val="24"/>
              </w:rPr>
              <w:t>Benchmark Universe</w:t>
            </w:r>
          </w:p>
          <w:p w14:paraId="1BD5A840" w14:textId="77777777" w:rsidR="002A298F" w:rsidRDefault="002A298F" w:rsidP="002A298F">
            <w:pPr>
              <w:pStyle w:val="ListParagraph"/>
              <w:numPr>
                <w:ilvl w:val="0"/>
                <w:numId w:val="3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A298F">
              <w:rPr>
                <w:rFonts w:ascii="Century Gothic" w:hAnsi="Century Gothic"/>
                <w:sz w:val="24"/>
                <w:szCs w:val="24"/>
              </w:rPr>
              <w:t>The Reading Strategies Book By: Jennifer Serravallo</w:t>
            </w:r>
          </w:p>
          <w:p w14:paraId="20CE040E" w14:textId="77777777" w:rsidR="002A298F" w:rsidRDefault="002A298F" w:rsidP="002A298F">
            <w:pPr>
              <w:pStyle w:val="ListParagraph"/>
              <w:numPr>
                <w:ilvl w:val="0"/>
                <w:numId w:val="3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A298F">
              <w:rPr>
                <w:rFonts w:ascii="Century Gothic" w:hAnsi="Century Gothic"/>
                <w:sz w:val="24"/>
                <w:szCs w:val="24"/>
              </w:rPr>
              <w:t>Strategies that Work By: Stephanie Harvey and Anne Goudvis</w:t>
            </w:r>
          </w:p>
          <w:p w14:paraId="4992E47C" w14:textId="77777777" w:rsidR="002A298F" w:rsidRDefault="002A298F" w:rsidP="002A298F">
            <w:pPr>
              <w:pStyle w:val="ListParagraph"/>
              <w:numPr>
                <w:ilvl w:val="0"/>
                <w:numId w:val="3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A298F">
              <w:rPr>
                <w:rFonts w:ascii="Century Gothic" w:hAnsi="Century Gothic"/>
                <w:sz w:val="24"/>
                <w:szCs w:val="24"/>
              </w:rPr>
              <w:t>The Common Core Lesson Book By: Gretchen Owocki</w:t>
            </w:r>
          </w:p>
          <w:p w14:paraId="3993F979" w14:textId="77777777" w:rsidR="002A298F" w:rsidRDefault="002A298F" w:rsidP="002A298F">
            <w:pPr>
              <w:pStyle w:val="ListParagraph"/>
              <w:numPr>
                <w:ilvl w:val="0"/>
                <w:numId w:val="3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A298F">
              <w:rPr>
                <w:rFonts w:ascii="Century Gothic" w:hAnsi="Century Gothic"/>
                <w:sz w:val="24"/>
                <w:szCs w:val="24"/>
              </w:rPr>
              <w:t>Making Meaning</w:t>
            </w:r>
          </w:p>
          <w:p w14:paraId="08A0BCF9" w14:textId="77777777" w:rsidR="002A298F" w:rsidRDefault="002A298F" w:rsidP="002A298F">
            <w:pPr>
              <w:pStyle w:val="ListParagraph"/>
              <w:numPr>
                <w:ilvl w:val="0"/>
                <w:numId w:val="3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A298F">
              <w:rPr>
                <w:rFonts w:ascii="Century Gothic" w:hAnsi="Century Gothic"/>
                <w:sz w:val="24"/>
                <w:szCs w:val="24"/>
              </w:rPr>
              <w:t>NY Ready Toolbox</w:t>
            </w:r>
          </w:p>
          <w:p w14:paraId="171C26E8" w14:textId="77777777" w:rsidR="002A298F" w:rsidRDefault="002A298F" w:rsidP="002A298F">
            <w:pPr>
              <w:pStyle w:val="ListParagraph"/>
              <w:numPr>
                <w:ilvl w:val="0"/>
                <w:numId w:val="3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A298F">
              <w:rPr>
                <w:rFonts w:ascii="Century Gothic" w:hAnsi="Century Gothic"/>
                <w:sz w:val="24"/>
                <w:szCs w:val="24"/>
              </w:rPr>
              <w:t>Flocabulary</w:t>
            </w:r>
          </w:p>
          <w:p w14:paraId="39FFE964" w14:textId="2E0D5CE9" w:rsidR="005D336D" w:rsidRPr="002A298F" w:rsidRDefault="002A298F" w:rsidP="002A298F">
            <w:pPr>
              <w:pStyle w:val="ListParagraph"/>
              <w:numPr>
                <w:ilvl w:val="0"/>
                <w:numId w:val="3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A298F">
              <w:rPr>
                <w:rFonts w:ascii="Century Gothic" w:hAnsi="Century Gothic"/>
                <w:sz w:val="24"/>
                <w:szCs w:val="24"/>
              </w:rPr>
              <w:t>Brain Pop</w:t>
            </w:r>
            <w:r w:rsidR="005D336D" w:rsidRPr="002A298F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195" w:type="dxa"/>
            <w:gridSpan w:val="4"/>
          </w:tcPr>
          <w:p w14:paraId="12AC8D1E" w14:textId="77777777" w:rsidR="00AB333F" w:rsidRDefault="005D336D" w:rsidP="00AB333F">
            <w:pPr>
              <w:pStyle w:val="ListParagraph"/>
              <w:numPr>
                <w:ilvl w:val="0"/>
                <w:numId w:val="3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B333F">
              <w:rPr>
                <w:rFonts w:ascii="Century Gothic" w:hAnsi="Century Gothic"/>
                <w:sz w:val="24"/>
                <w:szCs w:val="24"/>
              </w:rPr>
              <w:t>Benchmark Writing</w:t>
            </w:r>
          </w:p>
          <w:p w14:paraId="7B3A331F" w14:textId="77777777" w:rsidR="00AB333F" w:rsidRDefault="005D336D" w:rsidP="00AB333F">
            <w:pPr>
              <w:pStyle w:val="ListParagraph"/>
              <w:numPr>
                <w:ilvl w:val="0"/>
                <w:numId w:val="3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B333F">
              <w:rPr>
                <w:rFonts w:ascii="Century Gothic" w:hAnsi="Century Gothic"/>
                <w:sz w:val="24"/>
                <w:szCs w:val="24"/>
              </w:rPr>
              <w:t>Mentor Text</w:t>
            </w:r>
          </w:p>
          <w:p w14:paraId="7A19E918" w14:textId="02C820A1" w:rsidR="005D336D" w:rsidRPr="00AB333F" w:rsidRDefault="005D336D" w:rsidP="00AB333F">
            <w:pPr>
              <w:pStyle w:val="ListParagraph"/>
              <w:numPr>
                <w:ilvl w:val="0"/>
                <w:numId w:val="3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B333F">
              <w:rPr>
                <w:rFonts w:ascii="Century Gothic" w:hAnsi="Century Gothic"/>
                <w:sz w:val="24"/>
                <w:szCs w:val="24"/>
              </w:rPr>
              <w:t>The Common Core Lesson Book Writing—Gretchen Owocki</w:t>
            </w:r>
          </w:p>
          <w:p w14:paraId="0DD48920" w14:textId="77777777" w:rsidR="005D336D" w:rsidRPr="00C65422" w:rsidRDefault="005D336D" w:rsidP="005D336D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D336D" w:rsidRPr="00C65422" w14:paraId="488A8C0F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159CAEF1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2A298F">
              <w:rPr>
                <w:rFonts w:ascii="Century Gothic" w:hAnsi="Century Gothic"/>
                <w:b/>
                <w:sz w:val="36"/>
                <w:szCs w:val="24"/>
              </w:rPr>
              <w:lastRenderedPageBreak/>
              <w:t xml:space="preserve">Structures </w:t>
            </w:r>
          </w:p>
        </w:tc>
      </w:tr>
      <w:tr w:rsidR="005D336D" w:rsidRPr="00C65422" w14:paraId="06352F5F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6FCBF28C" w14:textId="77777777" w:rsidR="005D336D" w:rsidRPr="002A298F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2A298F">
              <w:rPr>
                <w:rFonts w:ascii="Century Gothic" w:hAnsi="Century Gothic"/>
                <w:b/>
                <w:sz w:val="28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AC90370" w14:textId="0CF04F51" w:rsidR="005D336D" w:rsidRPr="002A298F" w:rsidRDefault="002A298F" w:rsidP="002A298F">
            <w:pPr>
              <w:tabs>
                <w:tab w:val="left" w:pos="2970"/>
                <w:tab w:val="center" w:pos="3489"/>
                <w:tab w:val="left" w:pos="5175"/>
              </w:tabs>
              <w:rPr>
                <w:rFonts w:ascii="Century Gothic" w:hAnsi="Century Gothic"/>
                <w:b/>
                <w:sz w:val="28"/>
                <w:szCs w:val="24"/>
              </w:rPr>
            </w:pPr>
            <w:r w:rsidRPr="002A298F">
              <w:rPr>
                <w:rFonts w:ascii="Century Gothic" w:hAnsi="Century Gothic"/>
                <w:b/>
                <w:sz w:val="28"/>
                <w:szCs w:val="24"/>
              </w:rPr>
              <w:tab/>
            </w:r>
            <w:r w:rsidRPr="002A298F">
              <w:rPr>
                <w:rFonts w:ascii="Century Gothic" w:hAnsi="Century Gothic"/>
                <w:b/>
                <w:sz w:val="28"/>
                <w:szCs w:val="24"/>
              </w:rPr>
              <w:tab/>
            </w:r>
            <w:r w:rsidR="005D336D" w:rsidRPr="002A298F">
              <w:rPr>
                <w:rFonts w:ascii="Century Gothic" w:hAnsi="Century Gothic"/>
                <w:b/>
                <w:sz w:val="28"/>
                <w:szCs w:val="24"/>
              </w:rPr>
              <w:t>Writing</w:t>
            </w:r>
          </w:p>
        </w:tc>
      </w:tr>
      <w:tr w:rsidR="005D336D" w:rsidRPr="00C65422" w14:paraId="0739CBA9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489B9554" w14:textId="77777777" w:rsidR="005D336D" w:rsidRPr="00C65422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14:paraId="26CB77FF" w14:textId="77777777" w:rsidR="005D336D" w:rsidRPr="00C65422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Independent reading/conferring</w:t>
            </w:r>
          </w:p>
          <w:p w14:paraId="77297CBA" w14:textId="77777777" w:rsidR="005D336D" w:rsidRPr="00C65422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Partner reading/accountable talk</w:t>
            </w:r>
          </w:p>
          <w:p w14:paraId="64521AC6" w14:textId="77777777" w:rsidR="005D336D" w:rsidRPr="00C65422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Strategy lessons</w:t>
            </w:r>
          </w:p>
          <w:p w14:paraId="194EBD38" w14:textId="77777777" w:rsidR="005D336D" w:rsidRPr="00F00170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Guided reading groups (as needed)</w:t>
            </w:r>
          </w:p>
          <w:p w14:paraId="4E164218" w14:textId="7CBDC2B0" w:rsidR="00F00170" w:rsidRPr="00C65422" w:rsidRDefault="00F00170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Cooperative Learning – KAGAN Structures</w:t>
            </w:r>
          </w:p>
        </w:tc>
        <w:tc>
          <w:tcPr>
            <w:tcW w:w="7195" w:type="dxa"/>
            <w:gridSpan w:val="4"/>
          </w:tcPr>
          <w:p w14:paraId="62D1558F" w14:textId="77777777" w:rsidR="005D336D" w:rsidRPr="00C65422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14:paraId="502C3F9E" w14:textId="77777777" w:rsidR="005D336D" w:rsidRPr="00C65422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 xml:space="preserve">Small group instruction/strategy lessons, table conferences—Guided Writing </w:t>
            </w:r>
          </w:p>
          <w:p w14:paraId="3874527C" w14:textId="77777777" w:rsidR="005D336D" w:rsidRPr="00C65422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Partnerships/accountable talk</w:t>
            </w:r>
          </w:p>
          <w:p w14:paraId="57693EA5" w14:textId="77777777" w:rsidR="005D336D" w:rsidRPr="00C65422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Independent writing/conferring</w:t>
            </w:r>
          </w:p>
          <w:p w14:paraId="16E2E6BB" w14:textId="77777777" w:rsidR="005D336D" w:rsidRPr="00F00170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Teacher/Student share</w:t>
            </w:r>
          </w:p>
          <w:p w14:paraId="2C44CA9C" w14:textId="19BA531A" w:rsidR="00F00170" w:rsidRPr="00C65422" w:rsidRDefault="00F00170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Cooperative Learning – KAGAN Structures</w:t>
            </w:r>
          </w:p>
        </w:tc>
      </w:tr>
      <w:tr w:rsidR="005D336D" w:rsidRPr="00C65422" w14:paraId="08D2AE36" w14:textId="77777777" w:rsidTr="002A298F">
        <w:trPr>
          <w:gridAfter w:val="1"/>
          <w:wAfter w:w="10" w:type="dxa"/>
          <w:trHeight w:val="242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6103D11D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2A298F">
              <w:rPr>
                <w:rFonts w:ascii="Century Gothic" w:hAnsi="Century Gothic"/>
                <w:b/>
                <w:sz w:val="36"/>
                <w:szCs w:val="24"/>
              </w:rPr>
              <w:t>On-Going Assessments</w:t>
            </w:r>
          </w:p>
        </w:tc>
      </w:tr>
      <w:tr w:rsidR="005D336D" w:rsidRPr="00C65422" w14:paraId="0626521F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43A67A58" w14:textId="77777777" w:rsidR="005D336D" w:rsidRPr="002A298F" w:rsidRDefault="005D336D" w:rsidP="006430D7">
            <w:pPr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2A298F">
              <w:rPr>
                <w:rFonts w:ascii="Century Gothic" w:hAnsi="Century Gothic"/>
                <w:b/>
                <w:sz w:val="28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D9D58E3" w14:textId="77777777" w:rsidR="005D336D" w:rsidRPr="002A298F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2A298F">
              <w:rPr>
                <w:rFonts w:ascii="Century Gothic" w:hAnsi="Century Gothic"/>
                <w:b/>
                <w:sz w:val="28"/>
                <w:szCs w:val="24"/>
              </w:rPr>
              <w:t xml:space="preserve">Writing </w:t>
            </w:r>
          </w:p>
        </w:tc>
      </w:tr>
      <w:tr w:rsidR="005D336D" w:rsidRPr="00C65422" w14:paraId="53DA010C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78C9FC57" w14:textId="77777777" w:rsidR="005D336D" w:rsidRPr="00C65422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14:paraId="2F67634D" w14:textId="77777777" w:rsidR="005D336D" w:rsidRPr="00C65422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14:paraId="469AFCAD" w14:textId="77777777" w:rsidR="005D336D" w:rsidRPr="00C65422" w:rsidRDefault="005D336D" w:rsidP="005D336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Beginning of Year (BOY) Running Records (F&amp;P)</w:t>
            </w:r>
          </w:p>
          <w:p w14:paraId="5A1980BE" w14:textId="77777777" w:rsidR="005D336D" w:rsidRPr="00C65422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iReady Diagnostics (BOY)</w:t>
            </w:r>
          </w:p>
          <w:p w14:paraId="0949F319" w14:textId="77777777" w:rsidR="005D336D" w:rsidRPr="00C65422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Reading responses</w:t>
            </w:r>
          </w:p>
          <w:p w14:paraId="3BA4A62D" w14:textId="77777777" w:rsidR="005D336D" w:rsidRPr="00C65422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Reading logs</w:t>
            </w:r>
          </w:p>
        </w:tc>
        <w:tc>
          <w:tcPr>
            <w:tcW w:w="7195" w:type="dxa"/>
            <w:gridSpan w:val="4"/>
          </w:tcPr>
          <w:p w14:paraId="0D00610B" w14:textId="77777777" w:rsidR="005D336D" w:rsidRPr="00C65422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14:paraId="3B141AC4" w14:textId="77777777" w:rsidR="005D336D" w:rsidRPr="00C65422" w:rsidRDefault="005D336D" w:rsidP="005D336D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14:paraId="442BBD7C" w14:textId="77777777" w:rsidR="005D336D" w:rsidRPr="00C65422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On-Demand Writing (BOY) Assessment</w:t>
            </w:r>
          </w:p>
          <w:p w14:paraId="47A5B74D" w14:textId="77777777" w:rsidR="005D336D" w:rsidRPr="00C65422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Partner conversation</w:t>
            </w:r>
          </w:p>
          <w:p w14:paraId="0312F4FD" w14:textId="77777777" w:rsidR="005D336D" w:rsidRPr="00C65422" w:rsidRDefault="005D336D" w:rsidP="006430D7">
            <w:pPr>
              <w:numPr>
                <w:ilvl w:val="0"/>
                <w:numId w:val="22"/>
              </w:num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Random collection of notebooks</w:t>
            </w:r>
          </w:p>
        </w:tc>
      </w:tr>
      <w:tr w:rsidR="005D336D" w:rsidRPr="00C65422" w14:paraId="4FFBBD09" w14:textId="77777777" w:rsidTr="00657118">
        <w:trPr>
          <w:gridAfter w:val="1"/>
          <w:wAfter w:w="10" w:type="dxa"/>
          <w:trHeight w:val="395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01454BDF" w14:textId="77777777" w:rsidR="005D336D" w:rsidRPr="00C65422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b/>
                <w:sz w:val="24"/>
                <w:szCs w:val="24"/>
              </w:rPr>
              <w:t>Questioning Techniques: (KAGAN Cooperative Learning Structures):</w:t>
            </w:r>
          </w:p>
        </w:tc>
      </w:tr>
      <w:tr w:rsidR="005D336D" w:rsidRPr="00C65422" w14:paraId="18352537" w14:textId="77777777" w:rsidTr="00657118">
        <w:trPr>
          <w:gridAfter w:val="1"/>
          <w:wAfter w:w="10" w:type="dxa"/>
          <w:trHeight w:val="1070"/>
        </w:trPr>
        <w:tc>
          <w:tcPr>
            <w:tcW w:w="14380" w:type="dxa"/>
            <w:gridSpan w:val="8"/>
          </w:tcPr>
          <w:p w14:paraId="016A8579" w14:textId="77777777" w:rsidR="005D336D" w:rsidRPr="00C65422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Rally Robin</w:t>
            </w:r>
          </w:p>
          <w:p w14:paraId="5FC7A3E2" w14:textId="77777777" w:rsidR="005D336D" w:rsidRPr="00C65422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Timed Pair Share</w:t>
            </w:r>
          </w:p>
          <w:p w14:paraId="61201CBD" w14:textId="77777777" w:rsidR="005D336D" w:rsidRPr="00C65422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Round Robin</w:t>
            </w:r>
          </w:p>
          <w:p w14:paraId="7BD31C68" w14:textId="77777777" w:rsidR="005D336D" w:rsidRPr="00C65422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Rally Coach</w:t>
            </w:r>
          </w:p>
        </w:tc>
      </w:tr>
      <w:tr w:rsidR="005D336D" w:rsidRPr="00C65422" w14:paraId="5E398D82" w14:textId="77777777" w:rsidTr="00657118">
        <w:trPr>
          <w:gridAfter w:val="1"/>
          <w:wAfter w:w="10" w:type="dxa"/>
          <w:trHeight w:val="350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6B2F9259" w14:textId="77777777" w:rsidR="005D336D" w:rsidRPr="00C65422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b/>
                <w:sz w:val="24"/>
                <w:szCs w:val="24"/>
              </w:rPr>
              <w:t>General Considerations for Students with…</w:t>
            </w:r>
          </w:p>
        </w:tc>
      </w:tr>
      <w:tr w:rsidR="005D336D" w:rsidRPr="00C65422" w14:paraId="0C38EF71" w14:textId="77777777" w:rsidTr="00657118">
        <w:trPr>
          <w:gridAfter w:val="1"/>
          <w:wAfter w:w="10" w:type="dxa"/>
          <w:trHeight w:val="350"/>
        </w:trPr>
        <w:tc>
          <w:tcPr>
            <w:tcW w:w="4776" w:type="dxa"/>
            <w:gridSpan w:val="3"/>
            <w:shd w:val="clear" w:color="auto" w:fill="D9D9D9" w:themeFill="background1" w:themeFillShade="D9"/>
          </w:tcPr>
          <w:p w14:paraId="2272BCCA" w14:textId="77777777" w:rsidR="005D336D" w:rsidRPr="00C65422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b/>
                <w:sz w:val="24"/>
                <w:szCs w:val="24"/>
              </w:rPr>
              <w:t>Students with Disabilities</w:t>
            </w:r>
          </w:p>
        </w:tc>
        <w:tc>
          <w:tcPr>
            <w:tcW w:w="4816" w:type="dxa"/>
            <w:gridSpan w:val="3"/>
            <w:shd w:val="clear" w:color="auto" w:fill="D9D9D9" w:themeFill="background1" w:themeFillShade="D9"/>
          </w:tcPr>
          <w:p w14:paraId="5C94FBCB" w14:textId="77777777" w:rsidR="005D336D" w:rsidRPr="00C65422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b/>
                <w:sz w:val="24"/>
                <w:szCs w:val="24"/>
              </w:rPr>
              <w:t>English Language Learners</w:t>
            </w:r>
          </w:p>
        </w:tc>
        <w:tc>
          <w:tcPr>
            <w:tcW w:w="4788" w:type="dxa"/>
            <w:gridSpan w:val="2"/>
            <w:shd w:val="clear" w:color="auto" w:fill="D9D9D9" w:themeFill="background1" w:themeFillShade="D9"/>
          </w:tcPr>
          <w:p w14:paraId="64D30DAC" w14:textId="77777777" w:rsidR="005D336D" w:rsidRPr="00C65422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hAnsi="Century Gothic"/>
                <w:b/>
                <w:sz w:val="24"/>
                <w:szCs w:val="24"/>
              </w:rPr>
              <w:t>Advanced Students</w:t>
            </w:r>
          </w:p>
        </w:tc>
      </w:tr>
      <w:tr w:rsidR="005D336D" w:rsidRPr="00C65422" w14:paraId="19CD3B6E" w14:textId="77777777" w:rsidTr="00657118">
        <w:trPr>
          <w:gridAfter w:val="1"/>
          <w:wAfter w:w="10" w:type="dxa"/>
          <w:trHeight w:val="350"/>
        </w:trPr>
        <w:tc>
          <w:tcPr>
            <w:tcW w:w="4776" w:type="dxa"/>
            <w:gridSpan w:val="3"/>
          </w:tcPr>
          <w:p w14:paraId="74A5EAB8" w14:textId="77777777" w:rsidR="008D26E7" w:rsidRPr="00C65422" w:rsidRDefault="008D26E7" w:rsidP="008D26E7">
            <w:pPr>
              <w:rPr>
                <w:rFonts w:ascii="Century Gothic" w:hAnsi="Century Gothic"/>
                <w:b/>
                <w:i/>
                <w:sz w:val="24"/>
                <w:szCs w:val="24"/>
              </w:rPr>
            </w:pPr>
            <w:r w:rsidRPr="00C65422">
              <w:rPr>
                <w:rFonts w:ascii="Century Gothic" w:hAnsi="Century Gothic"/>
                <w:b/>
                <w:sz w:val="24"/>
                <w:szCs w:val="24"/>
              </w:rPr>
              <w:t>When creating a positive learning environment, it is conducive to consider the unique learning styles of our special needs students, which can be accomplished by providing specific accommodations to meet their learning challenges</w:t>
            </w:r>
            <w:r w:rsidRPr="00C65422">
              <w:rPr>
                <w:rFonts w:ascii="Century Gothic" w:hAnsi="Century Gothic"/>
                <w:b/>
                <w:i/>
                <w:sz w:val="24"/>
                <w:szCs w:val="24"/>
              </w:rPr>
              <w:t>.</w:t>
            </w:r>
            <w:r w:rsidRPr="00C65422">
              <w:rPr>
                <w:rFonts w:ascii="Century Gothic" w:hAnsi="Century Gothic"/>
                <w:i/>
                <w:sz w:val="24"/>
                <w:szCs w:val="24"/>
              </w:rPr>
              <w:t xml:space="preserve"> The following list of suggestions is by no means exhaustive. However, it should be considered a “springboard” and can </w:t>
            </w:r>
            <w:r w:rsidRPr="00C65422">
              <w:rPr>
                <w:rFonts w:ascii="Century Gothic" w:hAnsi="Century Gothic"/>
                <w:i/>
                <w:sz w:val="24"/>
                <w:szCs w:val="24"/>
              </w:rPr>
              <w:lastRenderedPageBreak/>
              <w:t xml:space="preserve">meet unique needs of children with varying disabilities. </w:t>
            </w:r>
          </w:p>
          <w:p w14:paraId="7578CC32" w14:textId="77777777" w:rsidR="008D26E7" w:rsidRPr="00C65422" w:rsidRDefault="008D26E7" w:rsidP="008D26E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 xml:space="preserve">Give students opportunities to verbalize experiences and their understanding of concepts. </w:t>
            </w:r>
          </w:p>
          <w:p w14:paraId="09B91B26" w14:textId="77777777" w:rsidR="008D26E7" w:rsidRPr="00C65422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 xml:space="preserve">Outline basic goals for units, inserting and defining specific vocabulary. Repeat concepts presented in various modalities. </w:t>
            </w:r>
          </w:p>
          <w:p w14:paraId="301F5635" w14:textId="77777777" w:rsidR="008D26E7" w:rsidRPr="00C65422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 xml:space="preserve">Provide leveled books (high interest/low-level) that lower readers can access of same concept being taught. </w:t>
            </w:r>
          </w:p>
          <w:p w14:paraId="50BAAAD9" w14:textId="77777777" w:rsidR="008D26E7" w:rsidRPr="00C65422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 xml:space="preserve">Allow opportunities to demonstrate knowledge in different ways (for example: verbally, visually, use of technology). </w:t>
            </w:r>
          </w:p>
          <w:p w14:paraId="74A588DA" w14:textId="77777777" w:rsidR="008D26E7" w:rsidRPr="00C65422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 xml:space="preserve">Use technology and/or multimedia during learning process. </w:t>
            </w:r>
          </w:p>
          <w:p w14:paraId="09A4308B" w14:textId="77777777" w:rsidR="008D26E7" w:rsidRPr="00C65422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 xml:space="preserve">Differentiate and provide flexible choices of learning tasks. </w:t>
            </w:r>
          </w:p>
          <w:p w14:paraId="4E96906F" w14:textId="488AA336" w:rsidR="005D336D" w:rsidRPr="00C65422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65422">
              <w:rPr>
                <w:rFonts w:ascii="Century Gothic" w:hAnsi="Century Gothic"/>
                <w:sz w:val="24"/>
                <w:szCs w:val="24"/>
              </w:rPr>
              <w:t>Provide models for finished products.</w:t>
            </w:r>
          </w:p>
        </w:tc>
        <w:tc>
          <w:tcPr>
            <w:tcW w:w="4816" w:type="dxa"/>
            <w:gridSpan w:val="3"/>
          </w:tcPr>
          <w:p w14:paraId="4B40F97E" w14:textId="77777777" w:rsidR="005D336D" w:rsidRPr="00C65422" w:rsidRDefault="005D336D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>Planning Instruction for English Language Learners:</w:t>
            </w:r>
          </w:p>
          <w:p w14:paraId="6C33DFF7" w14:textId="77777777" w:rsidR="005D336D" w:rsidRPr="00C65422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Make connections to students’ background knowledge.</w:t>
            </w: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  Explicitly plan and incorporate ways to engage students in their previous learning and build upon students’ languages and cultural schemas.  </w:t>
            </w:r>
            <w:r w:rsidRPr="00C65422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Teach the text </w:t>
            </w:r>
            <w:r w:rsidRPr="00C65422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backwards:  by building context first, working through conceptual vocabulary and then reading the text.</w:t>
            </w:r>
          </w:p>
          <w:p w14:paraId="61B5576A" w14:textId="77777777" w:rsidR="005D336D" w:rsidRPr="00C65422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Comprehension: </w:t>
            </w: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Use of visuals, realia, demonstrations, modeling, wait time, Think-Pair-Share, advanced graphic organizers, shared reading (more often), total physical response (TPR), choral, echo and partner reading, use of native language strategically and sharing content and language objective with students.</w:t>
            </w:r>
          </w:p>
          <w:p w14:paraId="10BBF506" w14:textId="77777777" w:rsidR="005D336D" w:rsidRPr="00C65422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student-to-student interactions: </w:t>
            </w: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Engage students in using academic language to accomplish academic tasks, provide sentence stems, use cooperative learning structures (round table, inside/outside circles, jigsaw, four corners, Think-Pair-Share).</w:t>
            </w:r>
          </w:p>
          <w:p w14:paraId="24FA9C2D" w14:textId="77777777" w:rsidR="005D336D" w:rsidRPr="00C65422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higher order thinking and the use of learning strategies: </w:t>
            </w: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Explicitly teach thinking skills and learning strategies to develop English language learners as effective, independent learners: </w:t>
            </w:r>
            <w:r w:rsidRPr="00C65422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questioning, summarizing, observing similarities and differences, use of native language to process, and focus on message rather over form</w:t>
            </w: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.</w:t>
            </w:r>
          </w:p>
          <w:p w14:paraId="7CD56790" w14:textId="77777777" w:rsidR="005D336D" w:rsidRPr="00C65422" w:rsidRDefault="005D336D" w:rsidP="006430D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b/>
                <w:bCs/>
                <w:iCs/>
                <w:color w:val="000000"/>
                <w:sz w:val="24"/>
                <w:szCs w:val="24"/>
              </w:rPr>
              <w:lastRenderedPageBreak/>
              <w:t>Additional Considerations:</w:t>
            </w:r>
            <w:r w:rsidRPr="00C65422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Language objectives are essential in addition to content objectives. If the instruction is building language, aim for a level above the language proficiency level; if the instruction is building content, aim for students’ level of language proficiency or one level below.</w:t>
            </w:r>
          </w:p>
        </w:tc>
        <w:tc>
          <w:tcPr>
            <w:tcW w:w="4788" w:type="dxa"/>
            <w:gridSpan w:val="2"/>
          </w:tcPr>
          <w:p w14:paraId="17B8A349" w14:textId="77777777" w:rsidR="005D336D" w:rsidRPr="00C65422" w:rsidRDefault="005D336D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>Grade 2-5:</w:t>
            </w:r>
          </w:p>
          <w:p w14:paraId="6F3A0E60" w14:textId="77777777" w:rsidR="005D336D" w:rsidRPr="00C65422" w:rsidRDefault="005D336D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Recommended strategies for addressing the learning needs of advanced students:</w:t>
            </w:r>
          </w:p>
          <w:p w14:paraId="4AFB91E2" w14:textId="77777777" w:rsidR="005D336D" w:rsidRPr="00C65422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Differentiating your instruction for varying degrees of readiness or interest or different learning styles can be accomplished by varying the content, process or product for these students.</w:t>
            </w:r>
          </w:p>
          <w:p w14:paraId="6AAEE30A" w14:textId="77777777" w:rsidR="005D336D" w:rsidRPr="00C65422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lastRenderedPageBreak/>
              <w:t>In addition to a faster pace, advanced students thrive on complexity &amp; abstract thinking.  Some at this age are also able to work independently and with less structure.</w:t>
            </w:r>
          </w:p>
          <w:p w14:paraId="60EACFC0" w14:textId="77777777" w:rsidR="005D336D" w:rsidRPr="00C65422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books and other resources at a higher level of sophistication and/or reading level.</w:t>
            </w:r>
          </w:p>
          <w:p w14:paraId="0F09D844" w14:textId="77777777" w:rsidR="005D336D" w:rsidRPr="00C65422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alternate activities that accompany these units or provide opportunities to work at advanced level on the same or a related topic.</w:t>
            </w:r>
          </w:p>
          <w:p w14:paraId="014E8B1F" w14:textId="77777777" w:rsidR="005D336D" w:rsidRPr="00C65422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simulations and/or opportunities to apply new concepts of the unit within the classroom, school and/or community.</w:t>
            </w:r>
          </w:p>
          <w:p w14:paraId="402CFDB8" w14:textId="77777777" w:rsidR="005D336D" w:rsidRPr="00C65422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consistent opportunities to work at the higher level of Bloom’s taxonomy: analysis, synthesis, evaluation and creativity.</w:t>
            </w:r>
          </w:p>
          <w:p w14:paraId="52EEC9A1" w14:textId="77777777" w:rsidR="005D336D" w:rsidRPr="00C65422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opportunities to work with academic peers.  It is NOT the job of these students to “teach’ their peers or be a “role model” all the time.</w:t>
            </w:r>
          </w:p>
          <w:p w14:paraId="7C6C181C" w14:textId="77777777" w:rsidR="005D336D" w:rsidRPr="00C65422" w:rsidRDefault="005D336D" w:rsidP="005D336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C65422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Allow students to pursue areas of passion that may or may not align the unit content.  After all, if they have mastered the content, the standard has been met.</w:t>
            </w:r>
          </w:p>
        </w:tc>
      </w:tr>
    </w:tbl>
    <w:p w14:paraId="644D49A0" w14:textId="77777777" w:rsidR="005D336D" w:rsidRPr="00C65422" w:rsidRDefault="005D336D" w:rsidP="005D336D">
      <w:pPr>
        <w:tabs>
          <w:tab w:val="left" w:pos="5175"/>
        </w:tabs>
        <w:jc w:val="center"/>
        <w:rPr>
          <w:rFonts w:ascii="Century Gothic" w:hAnsi="Century Gothic"/>
          <w:sz w:val="24"/>
          <w:szCs w:val="24"/>
        </w:rPr>
      </w:pPr>
    </w:p>
    <w:p w14:paraId="2F7B99AB" w14:textId="77777777" w:rsidR="001D74AD" w:rsidRPr="00C65422" w:rsidRDefault="001D74AD">
      <w:pPr>
        <w:rPr>
          <w:rFonts w:ascii="Century Gothic" w:hAnsi="Century Gothic"/>
        </w:rPr>
      </w:pPr>
    </w:p>
    <w:sectPr w:rsidR="001D74AD" w:rsidRPr="00C65422" w:rsidSect="0057120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25AD4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B2ADA"/>
    <w:multiLevelType w:val="hybridMultilevel"/>
    <w:tmpl w:val="43405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B4063"/>
    <w:multiLevelType w:val="hybridMultilevel"/>
    <w:tmpl w:val="CD086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24991"/>
    <w:multiLevelType w:val="hybridMultilevel"/>
    <w:tmpl w:val="FC747984"/>
    <w:lvl w:ilvl="0" w:tplc="93D4C5F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4943D9"/>
    <w:multiLevelType w:val="multilevel"/>
    <w:tmpl w:val="4922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6D2B06"/>
    <w:multiLevelType w:val="hybridMultilevel"/>
    <w:tmpl w:val="453C6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8959B3"/>
    <w:multiLevelType w:val="hybridMultilevel"/>
    <w:tmpl w:val="CCF8FF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F2262"/>
    <w:multiLevelType w:val="hybridMultilevel"/>
    <w:tmpl w:val="690C795E"/>
    <w:lvl w:ilvl="0" w:tplc="93D4C5F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F541A8C"/>
    <w:multiLevelType w:val="hybridMultilevel"/>
    <w:tmpl w:val="F544E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133E5C"/>
    <w:multiLevelType w:val="hybridMultilevel"/>
    <w:tmpl w:val="69D8FEA2"/>
    <w:lvl w:ilvl="0" w:tplc="93D4C5F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A791D11"/>
    <w:multiLevelType w:val="hybridMultilevel"/>
    <w:tmpl w:val="B8A88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B6098C"/>
    <w:multiLevelType w:val="hybridMultilevel"/>
    <w:tmpl w:val="59DA7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B3560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243687"/>
    <w:multiLevelType w:val="hybridMultilevel"/>
    <w:tmpl w:val="2E1C5F56"/>
    <w:lvl w:ilvl="0" w:tplc="93D4C5F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8F37B7D"/>
    <w:multiLevelType w:val="multilevel"/>
    <w:tmpl w:val="60482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1648F8"/>
    <w:multiLevelType w:val="hybridMultilevel"/>
    <w:tmpl w:val="5B8ED3C2"/>
    <w:lvl w:ilvl="0" w:tplc="93D4C5F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29346CB"/>
    <w:multiLevelType w:val="hybridMultilevel"/>
    <w:tmpl w:val="B510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D362D0"/>
    <w:multiLevelType w:val="hybridMultilevel"/>
    <w:tmpl w:val="0B16B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162E65"/>
    <w:multiLevelType w:val="hybridMultilevel"/>
    <w:tmpl w:val="2716C7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8534968"/>
    <w:multiLevelType w:val="hybridMultilevel"/>
    <w:tmpl w:val="08667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1324E3"/>
    <w:multiLevelType w:val="hybridMultilevel"/>
    <w:tmpl w:val="D1927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A82879"/>
    <w:multiLevelType w:val="hybridMultilevel"/>
    <w:tmpl w:val="B33C9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E20EB8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AAC536C"/>
    <w:multiLevelType w:val="hybridMultilevel"/>
    <w:tmpl w:val="193A20FC"/>
    <w:lvl w:ilvl="0" w:tplc="93D4C5F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DEB598C"/>
    <w:multiLevelType w:val="hybridMultilevel"/>
    <w:tmpl w:val="9ED842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0D171BB"/>
    <w:multiLevelType w:val="multilevel"/>
    <w:tmpl w:val="A6C4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DB2707"/>
    <w:multiLevelType w:val="hybridMultilevel"/>
    <w:tmpl w:val="01C2D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EF2B4E"/>
    <w:multiLevelType w:val="multilevel"/>
    <w:tmpl w:val="27CE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D8F6147"/>
    <w:multiLevelType w:val="hybridMultilevel"/>
    <w:tmpl w:val="560A21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4D573BA"/>
    <w:multiLevelType w:val="hybridMultilevel"/>
    <w:tmpl w:val="6FD4A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D8562A"/>
    <w:multiLevelType w:val="hybridMultilevel"/>
    <w:tmpl w:val="0CC4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AD1AD2"/>
    <w:multiLevelType w:val="hybridMultilevel"/>
    <w:tmpl w:val="152ED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802103"/>
    <w:multiLevelType w:val="hybridMultilevel"/>
    <w:tmpl w:val="710EA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3D7DDF"/>
    <w:multiLevelType w:val="hybridMultilevel"/>
    <w:tmpl w:val="36D8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E609CC"/>
    <w:multiLevelType w:val="hybridMultilevel"/>
    <w:tmpl w:val="09B48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D13E1"/>
    <w:multiLevelType w:val="hybridMultilevel"/>
    <w:tmpl w:val="A3C8C7C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C993FE5"/>
    <w:multiLevelType w:val="hybridMultilevel"/>
    <w:tmpl w:val="E6EA4EC0"/>
    <w:lvl w:ilvl="0" w:tplc="93D4C5F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E332D78"/>
    <w:multiLevelType w:val="hybridMultilevel"/>
    <w:tmpl w:val="042AFF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EBE2164"/>
    <w:multiLevelType w:val="hybridMultilevel"/>
    <w:tmpl w:val="EDDE0AE8"/>
    <w:lvl w:ilvl="0" w:tplc="93D4C5F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7D2432"/>
    <w:multiLevelType w:val="hybridMultilevel"/>
    <w:tmpl w:val="89A03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9"/>
  </w:num>
  <w:num w:numId="3">
    <w:abstractNumId w:val="31"/>
  </w:num>
  <w:num w:numId="4">
    <w:abstractNumId w:val="1"/>
  </w:num>
  <w:num w:numId="5">
    <w:abstractNumId w:val="37"/>
  </w:num>
  <w:num w:numId="6">
    <w:abstractNumId w:val="2"/>
  </w:num>
  <w:num w:numId="7">
    <w:abstractNumId w:val="6"/>
  </w:num>
  <w:num w:numId="8">
    <w:abstractNumId w:val="4"/>
  </w:num>
  <w:num w:numId="9">
    <w:abstractNumId w:val="12"/>
  </w:num>
  <w:num w:numId="10">
    <w:abstractNumId w:val="14"/>
  </w:num>
  <w:num w:numId="11">
    <w:abstractNumId w:val="27"/>
  </w:num>
  <w:num w:numId="12">
    <w:abstractNumId w:val="25"/>
  </w:num>
  <w:num w:numId="13">
    <w:abstractNumId w:val="20"/>
  </w:num>
  <w:num w:numId="14">
    <w:abstractNumId w:val="29"/>
  </w:num>
  <w:num w:numId="15">
    <w:abstractNumId w:val="19"/>
  </w:num>
  <w:num w:numId="16">
    <w:abstractNumId w:val="30"/>
  </w:num>
  <w:num w:numId="17">
    <w:abstractNumId w:val="11"/>
  </w:num>
  <w:num w:numId="18">
    <w:abstractNumId w:val="8"/>
  </w:num>
  <w:num w:numId="19">
    <w:abstractNumId w:val="22"/>
  </w:num>
  <w:num w:numId="20">
    <w:abstractNumId w:val="0"/>
  </w:num>
  <w:num w:numId="21">
    <w:abstractNumId w:val="33"/>
  </w:num>
  <w:num w:numId="22">
    <w:abstractNumId w:val="26"/>
  </w:num>
  <w:num w:numId="23">
    <w:abstractNumId w:val="10"/>
  </w:num>
  <w:num w:numId="24">
    <w:abstractNumId w:val="16"/>
  </w:num>
  <w:num w:numId="25">
    <w:abstractNumId w:val="34"/>
  </w:num>
  <w:num w:numId="26">
    <w:abstractNumId w:val="32"/>
  </w:num>
  <w:num w:numId="27">
    <w:abstractNumId w:val="35"/>
  </w:num>
  <w:num w:numId="28">
    <w:abstractNumId w:val="5"/>
  </w:num>
  <w:num w:numId="29">
    <w:abstractNumId w:val="7"/>
  </w:num>
  <w:num w:numId="30">
    <w:abstractNumId w:val="15"/>
  </w:num>
  <w:num w:numId="31">
    <w:abstractNumId w:val="9"/>
  </w:num>
  <w:num w:numId="32">
    <w:abstractNumId w:val="38"/>
  </w:num>
  <w:num w:numId="33">
    <w:abstractNumId w:val="23"/>
  </w:num>
  <w:num w:numId="34">
    <w:abstractNumId w:val="36"/>
  </w:num>
  <w:num w:numId="35">
    <w:abstractNumId w:val="17"/>
  </w:num>
  <w:num w:numId="36">
    <w:abstractNumId w:val="24"/>
  </w:num>
  <w:num w:numId="37">
    <w:abstractNumId w:val="18"/>
  </w:num>
  <w:num w:numId="38">
    <w:abstractNumId w:val="28"/>
  </w:num>
  <w:num w:numId="39">
    <w:abstractNumId w:val="3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36D"/>
    <w:rsid w:val="000061A2"/>
    <w:rsid w:val="00166120"/>
    <w:rsid w:val="001D74AD"/>
    <w:rsid w:val="002A298F"/>
    <w:rsid w:val="00390C34"/>
    <w:rsid w:val="00465B80"/>
    <w:rsid w:val="005D336D"/>
    <w:rsid w:val="006357A4"/>
    <w:rsid w:val="00653485"/>
    <w:rsid w:val="00657118"/>
    <w:rsid w:val="006B477C"/>
    <w:rsid w:val="006C26A8"/>
    <w:rsid w:val="006D1440"/>
    <w:rsid w:val="008D26E7"/>
    <w:rsid w:val="009011EE"/>
    <w:rsid w:val="009064B4"/>
    <w:rsid w:val="00966B7B"/>
    <w:rsid w:val="00A360AC"/>
    <w:rsid w:val="00A617C6"/>
    <w:rsid w:val="00AB333F"/>
    <w:rsid w:val="00B14C3A"/>
    <w:rsid w:val="00B72945"/>
    <w:rsid w:val="00C65422"/>
    <w:rsid w:val="00F00170"/>
    <w:rsid w:val="00FC7A39"/>
    <w:rsid w:val="0412F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323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3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336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D336D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1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1EE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061A2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061A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3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336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D336D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1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1EE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061A2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061A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3.jpeg"/><Relationship Id="rId5" Type="http://schemas.openxmlformats.org/officeDocument/2006/relationships/styles" Target="styles.xml"/><Relationship Id="rId10" Type="http://schemas.openxmlformats.org/officeDocument/2006/relationships/image" Target="media/image2.gif"/><Relationship Id="rId4" Type="http://schemas.openxmlformats.org/officeDocument/2006/relationships/numbering" Target="numbering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0A9FDC2526434AA218B5C1B8A815B3" ma:contentTypeVersion="4" ma:contentTypeDescription="Create a new document." ma:contentTypeScope="" ma:versionID="b3b2469de9745ef0241ec01b65ae7d8d">
  <xsd:schema xmlns:xsd="http://www.w3.org/2001/XMLSchema" xmlns:xs="http://www.w3.org/2001/XMLSchema" xmlns:p="http://schemas.microsoft.com/office/2006/metadata/properties" xmlns:ns2="cf4e347e-8944-4cde-8896-04cc8f390c76" xmlns:ns3="2110bed4-ef6c-4a43-9b77-4fb889b180a1" targetNamespace="http://schemas.microsoft.com/office/2006/metadata/properties" ma:root="true" ma:fieldsID="8ee7c03cb9fc7b45c99f2067ea96958a" ns2:_="" ns3:_="">
    <xsd:import namespace="cf4e347e-8944-4cde-8896-04cc8f390c76"/>
    <xsd:import namespace="2110bed4-ef6c-4a43-9b77-4fb889b180a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e347e-8944-4cde-8896-04cc8f390c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0bed4-ef6c-4a43-9b77-4fb889b18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7C8DD2-7B84-4470-9268-E0C01AD7AB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E0E09B-278F-47E8-BB3C-A03656A4F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4e347e-8944-4cde-8896-04cc8f390c76"/>
    <ds:schemaRef ds:uri="2110bed4-ef6c-4a43-9b77-4fb889b180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9A3BD-F615-4FAE-A780-6EF7EDEF3696}">
  <ds:schemaRefs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2110bed4-ef6c-4a43-9b77-4fb889b180a1"/>
    <ds:schemaRef ds:uri="http://schemas.openxmlformats.org/package/2006/metadata/core-properties"/>
    <ds:schemaRef ds:uri="http://schemas.microsoft.com/office/infopath/2007/PartnerControls"/>
    <ds:schemaRef ds:uri="cf4e347e-8944-4cde-8896-04cc8f390c7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1641</Words>
  <Characters>9355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10975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Fotinis</dc:creator>
  <cp:lastModifiedBy>admin</cp:lastModifiedBy>
  <cp:revision>2</cp:revision>
  <dcterms:created xsi:type="dcterms:W3CDTF">2017-06-17T15:51:00Z</dcterms:created>
  <dcterms:modified xsi:type="dcterms:W3CDTF">2017-06-17T15:51:00Z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0x010100400A9FDC2526434AA218B5C1B8A815B3</vt:lpwstr>
  </property>
</Properties>
</file>